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Pr="008A5FC7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156867" w:rsidRDefault="00156867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B6202B" w:rsidRDefault="00B6202B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AC6FFA" w:rsidRDefault="00AC6FFA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AC6FFA" w:rsidRDefault="00AC6FFA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AC6FFA" w:rsidRDefault="00AC6FFA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715845" w:rsidRDefault="00715845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715845" w:rsidRDefault="00715845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C861BC" w:rsidRDefault="00C861BC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iCs/>
          <w:szCs w:val="28"/>
        </w:rPr>
      </w:pPr>
      <w:r w:rsidRPr="008A5FC7">
        <w:rPr>
          <w:bCs/>
          <w:iCs/>
          <w:szCs w:val="28"/>
        </w:rPr>
        <w:t>О внесении</w:t>
      </w:r>
      <w:r w:rsidR="006F7B29">
        <w:rPr>
          <w:bCs/>
          <w:iCs/>
          <w:szCs w:val="28"/>
        </w:rPr>
        <w:t xml:space="preserve"> </w:t>
      </w:r>
      <w:r w:rsidRPr="008A5FC7">
        <w:rPr>
          <w:bCs/>
          <w:iCs/>
          <w:szCs w:val="28"/>
        </w:rPr>
        <w:t>изменени</w:t>
      </w:r>
      <w:r w:rsidR="00285C50">
        <w:rPr>
          <w:bCs/>
          <w:iCs/>
          <w:szCs w:val="28"/>
        </w:rPr>
        <w:t>й</w:t>
      </w:r>
      <w:r w:rsidR="006F7B29">
        <w:rPr>
          <w:bCs/>
          <w:iCs/>
          <w:szCs w:val="28"/>
        </w:rPr>
        <w:t xml:space="preserve"> в</w:t>
      </w:r>
      <w:r w:rsidR="00285C50">
        <w:rPr>
          <w:bCs/>
          <w:iCs/>
          <w:szCs w:val="28"/>
        </w:rPr>
        <w:t xml:space="preserve"> государственную программу Еврейской автономной области «Жилище» на 2021-2024 годы», утвержденную</w:t>
      </w:r>
      <w:r w:rsidR="006F7B29">
        <w:rPr>
          <w:bCs/>
          <w:iCs/>
          <w:szCs w:val="28"/>
        </w:rPr>
        <w:t xml:space="preserve"> постановление</w:t>
      </w:r>
      <w:r w:rsidR="00285C50">
        <w:rPr>
          <w:bCs/>
          <w:iCs/>
          <w:szCs w:val="28"/>
        </w:rPr>
        <w:t>м</w:t>
      </w:r>
      <w:r w:rsidR="006F7B29">
        <w:rPr>
          <w:bCs/>
          <w:iCs/>
          <w:szCs w:val="28"/>
        </w:rPr>
        <w:t xml:space="preserve"> правительства Еврейской автономной области от 02.12.2020 № 463-</w:t>
      </w:r>
      <w:r w:rsidR="000B1B51">
        <w:rPr>
          <w:bCs/>
          <w:iCs/>
          <w:szCs w:val="28"/>
        </w:rPr>
        <w:t>пп</w:t>
      </w:r>
      <w:r w:rsidR="006F7B29">
        <w:rPr>
          <w:bCs/>
          <w:iCs/>
          <w:szCs w:val="28"/>
        </w:rPr>
        <w:t xml:space="preserve"> </w:t>
      </w:r>
    </w:p>
    <w:p w:rsidR="00285C50" w:rsidRPr="008A5FC7" w:rsidRDefault="00285C50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 w:val="26"/>
          <w:szCs w:val="26"/>
        </w:rPr>
      </w:pPr>
    </w:p>
    <w:p w:rsidR="00285C50" w:rsidRPr="008A5FC7" w:rsidRDefault="00285C50" w:rsidP="00285C50">
      <w:pPr>
        <w:spacing w:after="0" w:line="240" w:lineRule="auto"/>
        <w:ind w:firstLine="709"/>
        <w:jc w:val="both"/>
        <w:rPr>
          <w:bCs/>
          <w:iCs/>
          <w:szCs w:val="28"/>
        </w:rPr>
      </w:pPr>
      <w:r w:rsidRPr="008A5FC7">
        <w:rPr>
          <w:bCs/>
          <w:iCs/>
          <w:szCs w:val="28"/>
        </w:rPr>
        <w:t>Правительство Еврейской автономной области</w:t>
      </w:r>
    </w:p>
    <w:p w:rsidR="00285C50" w:rsidRPr="008A5FC7" w:rsidRDefault="00285C50" w:rsidP="00285C5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8A5FC7">
        <w:rPr>
          <w:szCs w:val="28"/>
        </w:rPr>
        <w:t>ПОСТАНОВЛЯЕТ:</w:t>
      </w:r>
    </w:p>
    <w:p w:rsidR="00285C50" w:rsidRDefault="00285C50" w:rsidP="00285C50">
      <w:pPr>
        <w:spacing w:after="0" w:line="240" w:lineRule="auto"/>
        <w:ind w:firstLine="720"/>
        <w:jc w:val="both"/>
        <w:rPr>
          <w:iCs/>
          <w:szCs w:val="28"/>
        </w:rPr>
      </w:pPr>
      <w:r w:rsidRPr="008A5FC7">
        <w:rPr>
          <w:iCs/>
          <w:szCs w:val="28"/>
        </w:rPr>
        <w:t xml:space="preserve">1. Внести </w:t>
      </w:r>
      <w:r w:rsidRPr="008A5FC7">
        <w:rPr>
          <w:bCs/>
          <w:iCs/>
          <w:szCs w:val="28"/>
        </w:rPr>
        <w:t xml:space="preserve">в </w:t>
      </w:r>
      <w:r>
        <w:rPr>
          <w:bCs/>
          <w:iCs/>
          <w:szCs w:val="28"/>
        </w:rPr>
        <w:t xml:space="preserve">государственную программу </w:t>
      </w:r>
      <w:r w:rsidRPr="008A5FC7">
        <w:rPr>
          <w:iCs/>
          <w:szCs w:val="28"/>
        </w:rPr>
        <w:t xml:space="preserve">Еврейской автономной области «Жилище» на </w:t>
      </w:r>
      <w:r>
        <w:rPr>
          <w:iCs/>
          <w:szCs w:val="28"/>
        </w:rPr>
        <w:t>2021-2024</w:t>
      </w:r>
      <w:r w:rsidRPr="008A5FC7">
        <w:rPr>
          <w:iCs/>
          <w:szCs w:val="28"/>
        </w:rPr>
        <w:t xml:space="preserve"> годы»</w:t>
      </w:r>
      <w:r>
        <w:rPr>
          <w:iCs/>
          <w:szCs w:val="28"/>
        </w:rPr>
        <w:t xml:space="preserve">, утвержденную </w:t>
      </w:r>
      <w:r w:rsidRPr="008A5FC7">
        <w:rPr>
          <w:iCs/>
          <w:szCs w:val="28"/>
        </w:rPr>
        <w:t>постановление</w:t>
      </w:r>
      <w:r>
        <w:rPr>
          <w:iCs/>
          <w:szCs w:val="28"/>
        </w:rPr>
        <w:t>м</w:t>
      </w:r>
      <w:r w:rsidRPr="008A5FC7">
        <w:rPr>
          <w:iCs/>
          <w:szCs w:val="28"/>
        </w:rPr>
        <w:t xml:space="preserve"> правительства Еврейской автономной области от </w:t>
      </w:r>
      <w:r>
        <w:rPr>
          <w:iCs/>
          <w:szCs w:val="28"/>
        </w:rPr>
        <w:t>02.12.2020</w:t>
      </w:r>
      <w:r w:rsidRPr="008A5FC7">
        <w:rPr>
          <w:iCs/>
          <w:szCs w:val="28"/>
        </w:rPr>
        <w:t xml:space="preserve"> № </w:t>
      </w:r>
      <w:r>
        <w:rPr>
          <w:iCs/>
          <w:szCs w:val="28"/>
        </w:rPr>
        <w:t>463</w:t>
      </w:r>
      <w:r w:rsidRPr="008A5FC7">
        <w:rPr>
          <w:iCs/>
          <w:szCs w:val="28"/>
        </w:rPr>
        <w:t xml:space="preserve">-пп </w:t>
      </w:r>
      <w:r>
        <w:rPr>
          <w:iCs/>
          <w:szCs w:val="28"/>
        </w:rPr>
        <w:br/>
      </w:r>
      <w:r w:rsidRPr="008A5FC7">
        <w:rPr>
          <w:iCs/>
          <w:szCs w:val="28"/>
        </w:rPr>
        <w:t>«</w:t>
      </w:r>
      <w:r w:rsidRPr="008A5FC7">
        <w:rPr>
          <w:bCs/>
          <w:iCs/>
          <w:szCs w:val="28"/>
        </w:rPr>
        <w:t>Об утверждении государственной программы Еврейской автономной области «</w:t>
      </w:r>
      <w:r w:rsidRPr="008A5FC7">
        <w:rPr>
          <w:iCs/>
          <w:szCs w:val="28"/>
        </w:rPr>
        <w:t>Жилище»</w:t>
      </w:r>
      <w:r w:rsidRPr="008A5FC7">
        <w:rPr>
          <w:bCs/>
          <w:iCs/>
          <w:szCs w:val="28"/>
        </w:rPr>
        <w:t xml:space="preserve"> на </w:t>
      </w:r>
      <w:r>
        <w:rPr>
          <w:bCs/>
          <w:iCs/>
          <w:szCs w:val="28"/>
        </w:rPr>
        <w:t>2021-2024</w:t>
      </w:r>
      <w:r w:rsidRPr="008A5FC7">
        <w:rPr>
          <w:bCs/>
          <w:iCs/>
          <w:szCs w:val="28"/>
        </w:rPr>
        <w:t xml:space="preserve"> годы»</w:t>
      </w:r>
      <w:r w:rsidRPr="008A5FC7">
        <w:rPr>
          <w:iCs/>
          <w:szCs w:val="28"/>
        </w:rPr>
        <w:t>, следующие изменения</w:t>
      </w:r>
      <w:r>
        <w:rPr>
          <w:iCs/>
          <w:szCs w:val="28"/>
        </w:rPr>
        <w:t xml:space="preserve">: </w:t>
      </w:r>
    </w:p>
    <w:p w:rsidR="00922715" w:rsidRDefault="00285C50" w:rsidP="00AB7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>
        <w:rPr>
          <w:iCs/>
          <w:szCs w:val="28"/>
        </w:rPr>
        <w:t xml:space="preserve">1.1. Строку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>
        <w:rPr>
          <w:iCs/>
          <w:szCs w:val="28"/>
        </w:rPr>
        <w:br/>
        <w:t xml:space="preserve">в том числе по годам» раздела 1 «Паспорт государственной программы Еврейской автономной области «Жилище» на </w:t>
      </w:r>
      <w:r w:rsidR="00AB7DFF">
        <w:rPr>
          <w:iCs/>
          <w:szCs w:val="28"/>
        </w:rPr>
        <w:t>2021-2024</w:t>
      </w:r>
      <w:r>
        <w:rPr>
          <w:iCs/>
          <w:szCs w:val="28"/>
        </w:rPr>
        <w:t xml:space="preserve"> годы» изложить в следующей редакции:</w:t>
      </w: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843"/>
        <w:gridCol w:w="1276"/>
        <w:gridCol w:w="1134"/>
        <w:gridCol w:w="1134"/>
        <w:gridCol w:w="1134"/>
        <w:gridCol w:w="1134"/>
      </w:tblGrid>
      <w:tr w:rsidR="00E47F27" w:rsidRPr="00E47F27" w:rsidTr="00C949E1">
        <w:tc>
          <w:tcPr>
            <w:tcW w:w="2127" w:type="dxa"/>
            <w:vMerge w:val="restart"/>
            <w:tcBorders>
              <w:bottom w:val="nil"/>
            </w:tcBorders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</w:t>
            </w:r>
            <w:r w:rsidRPr="00E47F27">
              <w:rPr>
                <w:sz w:val="24"/>
                <w:szCs w:val="24"/>
                <w:lang w:eastAsia="ru-RU"/>
              </w:rPr>
              <w:lastRenderedPageBreak/>
              <w:t>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655" w:type="dxa"/>
            <w:gridSpan w:val="6"/>
          </w:tcPr>
          <w:p w:rsidR="00E47F27" w:rsidRPr="0082505F" w:rsidRDefault="00E47F27" w:rsidP="00825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lastRenderedPageBreak/>
              <w:t xml:space="preserve">Общий объем средств, привлекаемых для реализации программы в 2021-2024 годах, составит </w:t>
            </w:r>
            <w:r w:rsidR="0082505F" w:rsidRPr="0082505F">
              <w:rPr>
                <w:sz w:val="24"/>
                <w:szCs w:val="24"/>
                <w:lang w:eastAsia="ru-RU"/>
              </w:rPr>
              <w:t>2991620,7</w:t>
            </w:r>
            <w:r w:rsidRPr="0082505F">
              <w:rPr>
                <w:sz w:val="24"/>
                <w:szCs w:val="24"/>
                <w:lang w:eastAsia="ru-RU"/>
              </w:rPr>
              <w:t xml:space="preserve"> тыс. рублей &lt;*&gt;, в том числе:</w:t>
            </w:r>
          </w:p>
        </w:tc>
      </w:tr>
      <w:tr w:rsidR="00E47F27" w:rsidRPr="00E47F27" w:rsidTr="00C949E1">
        <w:tc>
          <w:tcPr>
            <w:tcW w:w="2127" w:type="dxa"/>
            <w:vMerge/>
            <w:tcBorders>
              <w:bottom w:val="nil"/>
            </w:tcBorders>
          </w:tcPr>
          <w:p w:rsidR="00E47F27" w:rsidRPr="00E47F27" w:rsidRDefault="00E47F27" w:rsidP="00E47F27">
            <w:pPr>
              <w:spacing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2024</w:t>
            </w:r>
          </w:p>
        </w:tc>
      </w:tr>
      <w:tr w:rsidR="00E47F27" w:rsidRPr="00E47F27" w:rsidTr="00C949E1">
        <w:tc>
          <w:tcPr>
            <w:tcW w:w="2127" w:type="dxa"/>
            <w:vMerge/>
            <w:tcBorders>
              <w:bottom w:val="nil"/>
            </w:tcBorders>
          </w:tcPr>
          <w:p w:rsidR="00E47F27" w:rsidRPr="00E47F27" w:rsidRDefault="00E47F27" w:rsidP="00E47F27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E47F27" w:rsidRPr="0082505F" w:rsidRDefault="0082505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2991620,7</w:t>
            </w:r>
          </w:p>
        </w:tc>
        <w:tc>
          <w:tcPr>
            <w:tcW w:w="1134" w:type="dxa"/>
          </w:tcPr>
          <w:p w:rsidR="00E47F27" w:rsidRPr="0082505F" w:rsidRDefault="0082505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734079,9</w:t>
            </w:r>
          </w:p>
        </w:tc>
        <w:tc>
          <w:tcPr>
            <w:tcW w:w="1134" w:type="dxa"/>
          </w:tcPr>
          <w:p w:rsidR="00E47F27" w:rsidRPr="0082505F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733604,4</w:t>
            </w:r>
          </w:p>
        </w:tc>
        <w:tc>
          <w:tcPr>
            <w:tcW w:w="1134" w:type="dxa"/>
          </w:tcPr>
          <w:p w:rsidR="00E47F27" w:rsidRPr="0082505F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763604,4</w:t>
            </w:r>
          </w:p>
        </w:tc>
        <w:tc>
          <w:tcPr>
            <w:tcW w:w="1134" w:type="dxa"/>
          </w:tcPr>
          <w:p w:rsidR="00E47F27" w:rsidRPr="0082505F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760332,0</w:t>
            </w:r>
          </w:p>
        </w:tc>
      </w:tr>
      <w:tr w:rsidR="00E47F27" w:rsidRPr="00E47F27" w:rsidTr="00C949E1">
        <w:tc>
          <w:tcPr>
            <w:tcW w:w="2127" w:type="dxa"/>
            <w:vMerge/>
            <w:tcBorders>
              <w:bottom w:val="nil"/>
            </w:tcBorders>
          </w:tcPr>
          <w:p w:rsidR="00E47F27" w:rsidRPr="00E47F27" w:rsidRDefault="00E47F27" w:rsidP="00E47F27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E47F27" w:rsidRPr="0082505F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138232,6</w:t>
            </w:r>
          </w:p>
        </w:tc>
        <w:tc>
          <w:tcPr>
            <w:tcW w:w="1134" w:type="dxa"/>
          </w:tcPr>
          <w:p w:rsidR="00E47F27" w:rsidRPr="0082505F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32568,3</w:t>
            </w:r>
          </w:p>
        </w:tc>
        <w:tc>
          <w:tcPr>
            <w:tcW w:w="1134" w:type="dxa"/>
          </w:tcPr>
          <w:p w:rsidR="00E47F27" w:rsidRPr="0082505F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29909,7</w:t>
            </w:r>
          </w:p>
        </w:tc>
        <w:tc>
          <w:tcPr>
            <w:tcW w:w="1134" w:type="dxa"/>
          </w:tcPr>
          <w:p w:rsidR="00E47F27" w:rsidRPr="0082505F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29909,7</w:t>
            </w:r>
          </w:p>
        </w:tc>
        <w:tc>
          <w:tcPr>
            <w:tcW w:w="1134" w:type="dxa"/>
          </w:tcPr>
          <w:p w:rsidR="00E47F27" w:rsidRPr="0082505F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45844,9</w:t>
            </w:r>
          </w:p>
        </w:tc>
      </w:tr>
      <w:tr w:rsidR="00E47F27" w:rsidRPr="00E47F27" w:rsidTr="00C949E1">
        <w:tc>
          <w:tcPr>
            <w:tcW w:w="2127" w:type="dxa"/>
            <w:vMerge/>
            <w:tcBorders>
              <w:bottom w:val="nil"/>
            </w:tcBorders>
          </w:tcPr>
          <w:p w:rsidR="00E47F27" w:rsidRPr="00E47F27" w:rsidRDefault="00E47F27" w:rsidP="00E47F27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E47F27" w:rsidRPr="0082505F" w:rsidRDefault="0082505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315388,1</w:t>
            </w:r>
          </w:p>
        </w:tc>
        <w:tc>
          <w:tcPr>
            <w:tcW w:w="1134" w:type="dxa"/>
          </w:tcPr>
          <w:p w:rsidR="00E47F27" w:rsidRPr="0082505F" w:rsidRDefault="0082505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83511,6</w:t>
            </w:r>
          </w:p>
        </w:tc>
        <w:tc>
          <w:tcPr>
            <w:tcW w:w="1134" w:type="dxa"/>
          </w:tcPr>
          <w:p w:rsidR="00E47F27" w:rsidRPr="0082505F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134" w:type="dxa"/>
          </w:tcPr>
          <w:p w:rsidR="00E47F27" w:rsidRPr="0082505F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134" w:type="dxa"/>
          </w:tcPr>
          <w:p w:rsidR="00E47F27" w:rsidRPr="0082505F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64487,1</w:t>
            </w:r>
          </w:p>
        </w:tc>
      </w:tr>
      <w:tr w:rsidR="00E47F27" w:rsidRPr="00E47F27" w:rsidTr="00C949E1">
        <w:tc>
          <w:tcPr>
            <w:tcW w:w="2127" w:type="dxa"/>
            <w:vMerge/>
            <w:tcBorders>
              <w:bottom w:val="nil"/>
            </w:tcBorders>
          </w:tcPr>
          <w:p w:rsidR="00E47F27" w:rsidRPr="00E47F27" w:rsidRDefault="00E47F27" w:rsidP="00E47F27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E47F27" w:rsidRPr="00E47F27" w:rsidTr="00C949E1">
        <w:tblPrEx>
          <w:tblBorders>
            <w:insideH w:val="nil"/>
          </w:tblBorders>
        </w:tblPrEx>
        <w:trPr>
          <w:trHeight w:val="55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47F27" w:rsidRPr="00E47F27" w:rsidRDefault="00E47F27" w:rsidP="00E47F27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2538000,0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618000,0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620000,0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650000,0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7F27" w:rsidRPr="0082505F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2505F">
              <w:rPr>
                <w:sz w:val="24"/>
                <w:szCs w:val="24"/>
                <w:lang w:eastAsia="ru-RU"/>
              </w:rPr>
              <w:t>650000,0</w:t>
            </w:r>
          </w:p>
        </w:tc>
      </w:tr>
    </w:tbl>
    <w:p w:rsidR="00C949E1" w:rsidRPr="00260667" w:rsidRDefault="00C949E1" w:rsidP="00C949E1">
      <w:pPr>
        <w:pStyle w:val="ConsPlusNormal"/>
        <w:ind w:firstLine="539"/>
        <w:jc w:val="both"/>
        <w:rPr>
          <w:sz w:val="28"/>
          <w:szCs w:val="28"/>
        </w:rPr>
      </w:pPr>
      <w:r w:rsidRPr="00260667">
        <w:rPr>
          <w:sz w:val="28"/>
          <w:szCs w:val="28"/>
        </w:rPr>
        <w:lastRenderedPageBreak/>
        <w:t>--------------------------------</w:t>
      </w:r>
    </w:p>
    <w:p w:rsidR="00C949E1" w:rsidRPr="00200C05" w:rsidRDefault="00C949E1" w:rsidP="00C949E1">
      <w:pPr>
        <w:pStyle w:val="ConsPlusNormal"/>
        <w:ind w:firstLine="539"/>
        <w:jc w:val="both"/>
        <w:rPr>
          <w:sz w:val="24"/>
          <w:szCs w:val="24"/>
        </w:rPr>
      </w:pPr>
      <w:r w:rsidRPr="00200C05">
        <w:rPr>
          <w:sz w:val="24"/>
          <w:szCs w:val="24"/>
        </w:rPr>
        <w:t>&lt;*&gt; Объемы финансирования из федерального, областного и местных бюджетов являются прогнозными и могут уточняться в течение действия программы.</w:t>
      </w:r>
    </w:p>
    <w:p w:rsidR="00BE7FD5" w:rsidRDefault="00BE7FD5" w:rsidP="00BE7FD5">
      <w:pPr>
        <w:pStyle w:val="ConsPlusNormal"/>
        <w:ind w:firstLine="540"/>
        <w:jc w:val="center"/>
        <w:rPr>
          <w:sz w:val="28"/>
          <w:szCs w:val="28"/>
        </w:rPr>
      </w:pPr>
    </w:p>
    <w:p w:rsidR="008F3AF7" w:rsidRPr="008F3AF7" w:rsidRDefault="00AB7DFF" w:rsidP="008F3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 w:rsidRPr="008F3AF7">
        <w:rPr>
          <w:szCs w:val="28"/>
        </w:rPr>
        <w:t>1.2</w:t>
      </w:r>
      <w:r w:rsidR="008F3AF7">
        <w:rPr>
          <w:szCs w:val="28"/>
        </w:rPr>
        <w:t>.</w:t>
      </w:r>
      <w:r w:rsidR="008F3AF7" w:rsidRPr="008F3AF7">
        <w:rPr>
          <w:szCs w:val="28"/>
        </w:rPr>
        <w:t xml:space="preserve"> Р</w:t>
      </w:r>
      <w:r w:rsidR="008F3AF7" w:rsidRPr="008F3AF7">
        <w:rPr>
          <w:iCs/>
          <w:szCs w:val="28"/>
        </w:rPr>
        <w:t>аздел 1 «Обеспечение жильем отдельных категорий граждан»</w:t>
      </w:r>
      <w:r w:rsidR="008F3AF7" w:rsidRPr="008F3AF7">
        <w:rPr>
          <w:szCs w:val="28"/>
        </w:rPr>
        <w:t xml:space="preserve"> таблицы 2 раздела 7 «</w:t>
      </w:r>
      <w:r w:rsidR="008F3AF7" w:rsidRPr="008F3AF7">
        <w:rPr>
          <w:iCs/>
          <w:szCs w:val="28"/>
        </w:rPr>
        <w:t>Система программных мероприятий» дополнить пунктом 1.</w:t>
      </w:r>
      <w:r w:rsidR="008F3AF7">
        <w:rPr>
          <w:iCs/>
          <w:szCs w:val="28"/>
        </w:rPr>
        <w:t>2</w:t>
      </w:r>
      <w:r w:rsidR="008F3AF7" w:rsidRPr="008F3AF7">
        <w:rPr>
          <w:iCs/>
          <w:szCs w:val="28"/>
        </w:rPr>
        <w:t xml:space="preserve"> следующего содержания:</w:t>
      </w:r>
    </w:p>
    <w:p w:rsidR="00BE7FD5" w:rsidRPr="00DD31CC" w:rsidRDefault="00BE7FD5" w:rsidP="008F3AF7">
      <w:pPr>
        <w:pStyle w:val="ConsPlusNormal"/>
        <w:ind w:firstLine="539"/>
        <w:jc w:val="both"/>
        <w:rPr>
          <w:sz w:val="28"/>
          <w:szCs w:val="28"/>
        </w:rPr>
        <w:sectPr w:rsidR="00BE7FD5" w:rsidRPr="00DD31CC" w:rsidSect="00AC4D14">
          <w:headerReference w:type="default" r:id="rId9"/>
          <w:headerReference w:type="firs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6F09D3" w:rsidRPr="00DD31CC" w:rsidRDefault="006F09D3" w:rsidP="006F09D3">
      <w:pPr>
        <w:pStyle w:val="ConsPlusNormal"/>
        <w:jc w:val="center"/>
        <w:rPr>
          <w:sz w:val="28"/>
          <w:szCs w:val="28"/>
        </w:rPr>
      </w:pPr>
    </w:p>
    <w:p w:rsidR="006F09D3" w:rsidRPr="00DD31CC" w:rsidRDefault="006F09D3" w:rsidP="006F09D3">
      <w:pPr>
        <w:pStyle w:val="ConsPlusNormal"/>
        <w:jc w:val="right"/>
        <w:rPr>
          <w:sz w:val="28"/>
          <w:szCs w:val="28"/>
        </w:rPr>
      </w:pPr>
    </w:p>
    <w:tbl>
      <w:tblPr>
        <w:tblW w:w="148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389"/>
        <w:gridCol w:w="2749"/>
        <w:gridCol w:w="1304"/>
        <w:gridCol w:w="2389"/>
        <w:gridCol w:w="1819"/>
        <w:gridCol w:w="3644"/>
      </w:tblGrid>
      <w:tr w:rsidR="006F7E3B" w:rsidRPr="00EB7DA0" w:rsidTr="008F3AF7">
        <w:tc>
          <w:tcPr>
            <w:tcW w:w="590" w:type="dxa"/>
          </w:tcPr>
          <w:p w:rsidR="006F7E3B" w:rsidRPr="00D002F6" w:rsidRDefault="008F3AF7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F7E3B">
              <w:rPr>
                <w:sz w:val="24"/>
                <w:szCs w:val="24"/>
              </w:rPr>
              <w:t>1.2</w:t>
            </w:r>
          </w:p>
        </w:tc>
        <w:tc>
          <w:tcPr>
            <w:tcW w:w="2389" w:type="dxa"/>
          </w:tcPr>
          <w:p w:rsidR="006F7E3B" w:rsidRPr="00D002F6" w:rsidRDefault="006F7E3B" w:rsidP="0075723B">
            <w:pPr>
              <w:pStyle w:val="ConsPlusNorma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Разработка проекта «Установление границ зон </w:t>
            </w:r>
            <w:r w:rsidR="00DC1495">
              <w:rPr>
                <w:sz w:val="24"/>
                <w:szCs w:val="24"/>
              </w:rPr>
              <w:t>затопления, подтопления на территориях населенных пунктов Еврейской автономной области» г. Биробиджан, Биробиджанский район (г. Биробиджан, с. Раздольное, с. Надеждинское, с. Головино)</w:t>
            </w:r>
            <w:proofErr w:type="gramEnd"/>
          </w:p>
        </w:tc>
        <w:tc>
          <w:tcPr>
            <w:tcW w:w="2749" w:type="dxa"/>
          </w:tcPr>
          <w:p w:rsidR="006F7E3B" w:rsidRPr="00D002F6" w:rsidRDefault="00DC1495" w:rsidP="007572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архитектуры и строительства правительства области</w:t>
            </w:r>
          </w:p>
        </w:tc>
        <w:tc>
          <w:tcPr>
            <w:tcW w:w="1304" w:type="dxa"/>
          </w:tcPr>
          <w:p w:rsidR="006F7E3B" w:rsidRPr="00D002F6" w:rsidRDefault="00DC1495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2389" w:type="dxa"/>
          </w:tcPr>
          <w:p w:rsidR="00DC1495" w:rsidRDefault="00DC1495" w:rsidP="00DC14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границ зон затопления, подтопления:</w:t>
            </w:r>
          </w:p>
          <w:p w:rsidR="006F7E3B" w:rsidRPr="00D002F6" w:rsidRDefault="00DC1495" w:rsidP="00DC14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проект</w:t>
            </w:r>
          </w:p>
        </w:tc>
        <w:tc>
          <w:tcPr>
            <w:tcW w:w="1819" w:type="dxa"/>
          </w:tcPr>
          <w:p w:rsidR="006F7E3B" w:rsidRPr="00D002F6" w:rsidRDefault="00DC1495" w:rsidP="007572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рисков строительства жилья в зонах возможного затопления, подтопления</w:t>
            </w:r>
          </w:p>
        </w:tc>
        <w:tc>
          <w:tcPr>
            <w:tcW w:w="3644" w:type="dxa"/>
          </w:tcPr>
          <w:p w:rsidR="006F7E3B" w:rsidRPr="00D002F6" w:rsidRDefault="00DC1495" w:rsidP="007572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B2B9F">
              <w:rPr>
                <w:sz w:val="24"/>
                <w:szCs w:val="24"/>
              </w:rPr>
              <w:t>вод</w:t>
            </w:r>
            <w:r>
              <w:rPr>
                <w:sz w:val="24"/>
                <w:szCs w:val="24"/>
              </w:rPr>
              <w:t xml:space="preserve"> в действие</w:t>
            </w:r>
            <w:r w:rsidRPr="003B2B9F">
              <w:rPr>
                <w:sz w:val="24"/>
                <w:szCs w:val="24"/>
              </w:rPr>
              <w:t xml:space="preserve"> жил</w:t>
            </w:r>
            <w:r>
              <w:rPr>
                <w:sz w:val="24"/>
                <w:szCs w:val="24"/>
              </w:rPr>
              <w:t>ых домов</w:t>
            </w:r>
            <w:r w:rsidRPr="003B2B9F">
              <w:rPr>
                <w:sz w:val="24"/>
                <w:szCs w:val="24"/>
              </w:rPr>
              <w:t xml:space="preserve"> в области</w:t>
            </w:r>
            <w:r w:rsidR="008F3AF7">
              <w:rPr>
                <w:sz w:val="24"/>
                <w:szCs w:val="24"/>
              </w:rPr>
              <w:t>»</w:t>
            </w:r>
          </w:p>
        </w:tc>
      </w:tr>
    </w:tbl>
    <w:p w:rsidR="00CE7055" w:rsidRPr="00DD31CC" w:rsidRDefault="00CE7055" w:rsidP="00A26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</w:p>
    <w:p w:rsidR="00CE7055" w:rsidRPr="00DD31CC" w:rsidRDefault="00CE7055" w:rsidP="00A26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  <w:sectPr w:rsidR="00CE7055" w:rsidRPr="00DD31CC" w:rsidSect="00AB7DFF">
          <w:pgSz w:w="16838" w:h="11906" w:orient="landscape" w:code="9"/>
          <w:pgMar w:top="1137" w:right="1134" w:bottom="851" w:left="1134" w:header="709" w:footer="709" w:gutter="0"/>
          <w:pgNumType w:start="3"/>
          <w:cols w:space="708"/>
          <w:docGrid w:linePitch="381"/>
        </w:sectPr>
      </w:pPr>
    </w:p>
    <w:p w:rsidR="00EF243D" w:rsidRPr="00EF243D" w:rsidRDefault="00EF243D" w:rsidP="00EF243D">
      <w:pPr>
        <w:pStyle w:val="ConsPlusNormal"/>
        <w:jc w:val="center"/>
        <w:rPr>
          <w:sz w:val="28"/>
          <w:szCs w:val="28"/>
        </w:rPr>
      </w:pPr>
    </w:p>
    <w:p w:rsidR="00EF243D" w:rsidRPr="0082505F" w:rsidRDefault="00AB7DFF" w:rsidP="00AB7DF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F243D" w:rsidRPr="0082505F">
        <w:rPr>
          <w:sz w:val="28"/>
          <w:szCs w:val="28"/>
        </w:rPr>
        <w:t>Ресурсное обеспечение реализации</w:t>
      </w:r>
      <w:r>
        <w:rPr>
          <w:sz w:val="28"/>
          <w:szCs w:val="28"/>
        </w:rPr>
        <w:t xml:space="preserve"> </w:t>
      </w:r>
      <w:r w:rsidR="00EF243D" w:rsidRPr="0082505F">
        <w:rPr>
          <w:iCs/>
          <w:sz w:val="28"/>
          <w:szCs w:val="28"/>
        </w:rPr>
        <w:t>государственной</w:t>
      </w:r>
      <w:r w:rsidR="00EF243D" w:rsidRPr="0082505F">
        <w:rPr>
          <w:sz w:val="28"/>
          <w:szCs w:val="28"/>
        </w:rPr>
        <w:t xml:space="preserve"> программы</w:t>
      </w:r>
    </w:p>
    <w:p w:rsidR="008340CE" w:rsidRPr="0082505F" w:rsidRDefault="008340CE" w:rsidP="008340CE">
      <w:pPr>
        <w:pStyle w:val="ConsPlusNormal"/>
        <w:ind w:firstLine="540"/>
        <w:jc w:val="both"/>
        <w:rPr>
          <w:sz w:val="28"/>
          <w:szCs w:val="28"/>
        </w:rPr>
      </w:pPr>
      <w:r w:rsidRPr="0082505F">
        <w:rPr>
          <w:sz w:val="28"/>
          <w:szCs w:val="28"/>
        </w:rPr>
        <w:t xml:space="preserve">Общий объем средств, привлекаемых для реализации программы </w:t>
      </w:r>
      <w:r w:rsidRPr="0082505F">
        <w:rPr>
          <w:sz w:val="28"/>
          <w:szCs w:val="28"/>
        </w:rPr>
        <w:br/>
        <w:t xml:space="preserve">в 2021 - 2024 годах, составит </w:t>
      </w:r>
      <w:r w:rsidR="0082505F" w:rsidRPr="0082505F">
        <w:rPr>
          <w:sz w:val="28"/>
          <w:szCs w:val="28"/>
        </w:rPr>
        <w:t>2991620,7</w:t>
      </w:r>
      <w:r w:rsidRPr="0082505F">
        <w:rPr>
          <w:sz w:val="28"/>
          <w:szCs w:val="28"/>
        </w:rPr>
        <w:t xml:space="preserve"> тыс. рублей, в том числе: средства областного бюджета – </w:t>
      </w:r>
      <w:r w:rsidR="00446AAF" w:rsidRPr="0082505F">
        <w:rPr>
          <w:sz w:val="28"/>
          <w:szCs w:val="28"/>
        </w:rPr>
        <w:t>138232,6</w:t>
      </w:r>
      <w:r w:rsidRPr="0082505F">
        <w:rPr>
          <w:sz w:val="28"/>
          <w:szCs w:val="28"/>
        </w:rPr>
        <w:t xml:space="preserve"> тыс. рублей; средства федерального бюджета – </w:t>
      </w:r>
      <w:r w:rsidR="0082505F" w:rsidRPr="0082505F">
        <w:rPr>
          <w:sz w:val="28"/>
          <w:szCs w:val="28"/>
        </w:rPr>
        <w:t>315388,1</w:t>
      </w:r>
      <w:r w:rsidRPr="0082505F">
        <w:rPr>
          <w:sz w:val="28"/>
          <w:szCs w:val="28"/>
        </w:rPr>
        <w:t xml:space="preserve"> тыс. рублей; внебюджетные источники – 2538000,0 тыс. рублей, в том числе:</w:t>
      </w:r>
    </w:p>
    <w:p w:rsidR="008340CE" w:rsidRPr="0082505F" w:rsidRDefault="008340CE" w:rsidP="008340CE">
      <w:pPr>
        <w:pStyle w:val="ConsPlusNormal"/>
        <w:ind w:firstLine="540"/>
        <w:jc w:val="both"/>
        <w:rPr>
          <w:sz w:val="28"/>
          <w:szCs w:val="28"/>
        </w:rPr>
      </w:pPr>
      <w:r w:rsidRPr="0082505F">
        <w:rPr>
          <w:sz w:val="28"/>
          <w:szCs w:val="28"/>
        </w:rPr>
        <w:t xml:space="preserve">- в 2021 году общий объем финансирования составит </w:t>
      </w:r>
      <w:r w:rsidR="0082505F" w:rsidRPr="0082505F">
        <w:rPr>
          <w:sz w:val="28"/>
          <w:szCs w:val="28"/>
        </w:rPr>
        <w:t>734079,9</w:t>
      </w:r>
      <w:r w:rsidRPr="0082505F">
        <w:rPr>
          <w:sz w:val="28"/>
          <w:szCs w:val="28"/>
        </w:rPr>
        <w:t xml:space="preserve"> тыс. рублей, в том числе: средства областного бюджета – </w:t>
      </w:r>
      <w:r w:rsidR="00446AAF" w:rsidRPr="0082505F">
        <w:rPr>
          <w:sz w:val="28"/>
          <w:szCs w:val="28"/>
        </w:rPr>
        <w:t>32568,3</w:t>
      </w:r>
      <w:r w:rsidRPr="0082505F">
        <w:rPr>
          <w:sz w:val="28"/>
          <w:szCs w:val="28"/>
        </w:rPr>
        <w:t xml:space="preserve"> тыс. рублей; средства федерального бюджета – </w:t>
      </w:r>
      <w:r w:rsidR="0082505F" w:rsidRPr="0082505F">
        <w:rPr>
          <w:sz w:val="28"/>
          <w:szCs w:val="28"/>
        </w:rPr>
        <w:t>83511,6</w:t>
      </w:r>
      <w:r w:rsidRPr="0082505F">
        <w:rPr>
          <w:sz w:val="28"/>
          <w:szCs w:val="28"/>
        </w:rPr>
        <w:t xml:space="preserve"> тыс. рублей; внебюджетные источники – 618000,0 тыс. рублей;</w:t>
      </w:r>
    </w:p>
    <w:p w:rsidR="008340CE" w:rsidRPr="0082505F" w:rsidRDefault="008340CE" w:rsidP="008340CE">
      <w:pPr>
        <w:pStyle w:val="ConsPlusNormal"/>
        <w:ind w:firstLine="540"/>
        <w:jc w:val="both"/>
        <w:rPr>
          <w:sz w:val="28"/>
          <w:szCs w:val="28"/>
        </w:rPr>
      </w:pPr>
      <w:r w:rsidRPr="0082505F">
        <w:rPr>
          <w:sz w:val="28"/>
          <w:szCs w:val="28"/>
        </w:rPr>
        <w:t xml:space="preserve">- в 2022 году общий объем финансирования составит </w:t>
      </w:r>
      <w:r w:rsidR="00446AAF" w:rsidRPr="0082505F">
        <w:rPr>
          <w:sz w:val="28"/>
          <w:szCs w:val="28"/>
        </w:rPr>
        <w:t>733604,4</w:t>
      </w:r>
      <w:r w:rsidRPr="0082505F">
        <w:rPr>
          <w:sz w:val="28"/>
          <w:szCs w:val="28"/>
        </w:rPr>
        <w:t xml:space="preserve"> тыс. рублей, в том числе: средства областного бюджета – </w:t>
      </w:r>
      <w:r w:rsidR="00446AAF" w:rsidRPr="0082505F">
        <w:rPr>
          <w:sz w:val="28"/>
          <w:szCs w:val="28"/>
        </w:rPr>
        <w:t>29909,7</w:t>
      </w:r>
      <w:r w:rsidRPr="0082505F">
        <w:rPr>
          <w:sz w:val="28"/>
          <w:szCs w:val="28"/>
        </w:rPr>
        <w:t xml:space="preserve"> тыс. рублей; средства федерального бюджета – </w:t>
      </w:r>
      <w:r w:rsidR="00446AAF" w:rsidRPr="0082505F">
        <w:rPr>
          <w:sz w:val="28"/>
          <w:szCs w:val="28"/>
        </w:rPr>
        <w:t>83694,7</w:t>
      </w:r>
      <w:r w:rsidRPr="0082505F">
        <w:rPr>
          <w:sz w:val="28"/>
          <w:szCs w:val="28"/>
        </w:rPr>
        <w:t xml:space="preserve"> тыс. рублей; внебюджетные источники – 620000,0 тыс. рублей;</w:t>
      </w:r>
    </w:p>
    <w:p w:rsidR="008340CE" w:rsidRPr="0082505F" w:rsidRDefault="008340CE" w:rsidP="008340CE">
      <w:pPr>
        <w:pStyle w:val="ConsPlusNormal"/>
        <w:ind w:firstLine="540"/>
        <w:jc w:val="both"/>
        <w:rPr>
          <w:sz w:val="28"/>
          <w:szCs w:val="28"/>
        </w:rPr>
      </w:pPr>
      <w:r w:rsidRPr="0082505F">
        <w:rPr>
          <w:sz w:val="28"/>
          <w:szCs w:val="28"/>
        </w:rPr>
        <w:t xml:space="preserve">- в 2023 году общий объем финансирования составит </w:t>
      </w:r>
      <w:r w:rsidR="00446AAF" w:rsidRPr="0082505F">
        <w:rPr>
          <w:sz w:val="28"/>
          <w:szCs w:val="28"/>
        </w:rPr>
        <w:t>763604,4</w:t>
      </w:r>
      <w:r w:rsidRPr="0082505F">
        <w:rPr>
          <w:sz w:val="28"/>
          <w:szCs w:val="28"/>
        </w:rPr>
        <w:t xml:space="preserve"> тыс. рублей, в том числе: средства областного бюджета – </w:t>
      </w:r>
      <w:r w:rsidR="00446AAF" w:rsidRPr="0082505F">
        <w:rPr>
          <w:sz w:val="28"/>
          <w:szCs w:val="28"/>
        </w:rPr>
        <w:t>29909,7</w:t>
      </w:r>
      <w:r w:rsidRPr="0082505F">
        <w:rPr>
          <w:sz w:val="28"/>
          <w:szCs w:val="28"/>
        </w:rPr>
        <w:t xml:space="preserve"> тыс. рублей; средства федерального бюджета – </w:t>
      </w:r>
      <w:r w:rsidR="00446AAF" w:rsidRPr="0082505F">
        <w:rPr>
          <w:sz w:val="28"/>
          <w:szCs w:val="28"/>
        </w:rPr>
        <w:t>83694,7</w:t>
      </w:r>
      <w:r w:rsidRPr="0082505F">
        <w:rPr>
          <w:sz w:val="28"/>
          <w:szCs w:val="28"/>
        </w:rPr>
        <w:t xml:space="preserve"> тыс. рублей; внебюджетные источники – 650000,0 тыс. рублей;</w:t>
      </w:r>
    </w:p>
    <w:p w:rsidR="008340CE" w:rsidRPr="0082505F" w:rsidRDefault="008340CE" w:rsidP="008340CE">
      <w:pPr>
        <w:pStyle w:val="ConsPlusNormal"/>
        <w:ind w:firstLine="540"/>
        <w:jc w:val="both"/>
        <w:rPr>
          <w:sz w:val="28"/>
          <w:szCs w:val="28"/>
        </w:rPr>
      </w:pPr>
      <w:r w:rsidRPr="0082505F">
        <w:rPr>
          <w:sz w:val="28"/>
          <w:szCs w:val="28"/>
        </w:rPr>
        <w:t xml:space="preserve">- в 2024 году общий объем финансирования составит </w:t>
      </w:r>
      <w:r w:rsidR="00446AAF" w:rsidRPr="0082505F">
        <w:rPr>
          <w:sz w:val="28"/>
          <w:szCs w:val="28"/>
        </w:rPr>
        <w:t>760332,0</w:t>
      </w:r>
      <w:r w:rsidRPr="0082505F">
        <w:rPr>
          <w:sz w:val="28"/>
          <w:szCs w:val="28"/>
        </w:rPr>
        <w:t xml:space="preserve"> тыс. рублей, в том числе: средства областного бюджета – </w:t>
      </w:r>
      <w:r w:rsidR="00446AAF" w:rsidRPr="0082505F">
        <w:rPr>
          <w:sz w:val="28"/>
          <w:szCs w:val="28"/>
        </w:rPr>
        <w:t>45844,9</w:t>
      </w:r>
      <w:r w:rsidRPr="0082505F">
        <w:rPr>
          <w:sz w:val="28"/>
          <w:szCs w:val="28"/>
        </w:rPr>
        <w:t xml:space="preserve"> тыс. рублей; средства федерального бюджета – </w:t>
      </w:r>
      <w:r w:rsidR="00446AAF" w:rsidRPr="0082505F">
        <w:rPr>
          <w:sz w:val="28"/>
          <w:szCs w:val="28"/>
        </w:rPr>
        <w:t>64487,1</w:t>
      </w:r>
      <w:r w:rsidRPr="0082505F">
        <w:rPr>
          <w:sz w:val="28"/>
          <w:szCs w:val="28"/>
        </w:rPr>
        <w:t xml:space="preserve"> тыс. рублей; внебюджетные источники – 650000,0 тыс. рублей.</w:t>
      </w:r>
    </w:p>
    <w:p w:rsidR="00597873" w:rsidRPr="0082505F" w:rsidRDefault="00597873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597873" w:rsidRPr="00DD31CC" w:rsidRDefault="00597873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  <w:sectPr w:rsidR="00597873" w:rsidRPr="00DD31CC" w:rsidSect="008F3AF7">
          <w:pgSz w:w="11906" w:h="16838" w:code="9"/>
          <w:pgMar w:top="1134" w:right="851" w:bottom="1134" w:left="1701" w:header="709" w:footer="709" w:gutter="0"/>
          <w:pgNumType w:start="4"/>
          <w:cols w:space="708"/>
          <w:docGrid w:linePitch="381"/>
        </w:sectPr>
      </w:pPr>
    </w:p>
    <w:p w:rsidR="00A26048" w:rsidRPr="00DD31CC" w:rsidRDefault="00CE7055" w:rsidP="00CE70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Cs w:val="28"/>
        </w:rPr>
      </w:pPr>
      <w:r w:rsidRPr="00DD31CC">
        <w:rPr>
          <w:szCs w:val="28"/>
        </w:rPr>
        <w:lastRenderedPageBreak/>
        <w:t>Т</w:t>
      </w:r>
      <w:r w:rsidR="00A26048" w:rsidRPr="00DD31CC">
        <w:rPr>
          <w:szCs w:val="28"/>
        </w:rPr>
        <w:t>аблица 4</w:t>
      </w:r>
    </w:p>
    <w:p w:rsidR="00FA690B" w:rsidRPr="00DD31CC" w:rsidRDefault="00FA690B" w:rsidP="00FA690B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szCs w:val="28"/>
        </w:rPr>
      </w:pPr>
      <w:r w:rsidRPr="00DD31CC">
        <w:rPr>
          <w:szCs w:val="28"/>
        </w:rPr>
        <w:t>Информация</w:t>
      </w:r>
    </w:p>
    <w:p w:rsidR="00FA690B" w:rsidRPr="00DD31CC" w:rsidRDefault="00FA690B" w:rsidP="00FA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DD31CC">
        <w:rPr>
          <w:szCs w:val="28"/>
        </w:rPr>
        <w:t xml:space="preserve">о ресурсном обеспечении программы за счет средств областного бюджета </w:t>
      </w:r>
    </w:p>
    <w:p w:rsidR="00FA690B" w:rsidRPr="00DD31CC" w:rsidRDefault="00FA690B" w:rsidP="00FA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DD31CC">
        <w:rPr>
          <w:szCs w:val="28"/>
        </w:rPr>
        <w:t>и прогнозная оценка о привлекаемых на реализацию ее целей средствах федерального бюджета, бюджетов муниципальных образований области, внебюджетных источников</w:t>
      </w:r>
    </w:p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356"/>
        <w:gridCol w:w="1830"/>
        <w:gridCol w:w="1247"/>
        <w:gridCol w:w="1110"/>
        <w:gridCol w:w="1110"/>
        <w:gridCol w:w="1220"/>
        <w:gridCol w:w="1219"/>
      </w:tblGrid>
      <w:tr w:rsidR="00C67B40" w:rsidRPr="00C67B40" w:rsidTr="0075723B">
        <w:tc>
          <w:tcPr>
            <w:tcW w:w="540" w:type="dxa"/>
            <w:vMerge w:val="restart"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  <w:r w:rsidRPr="00C67B40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C67B40">
              <w:rPr>
                <w:iCs/>
                <w:sz w:val="24"/>
                <w:szCs w:val="24"/>
              </w:rPr>
              <w:t>п</w:t>
            </w:r>
            <w:proofErr w:type="gramEnd"/>
            <w:r w:rsidRPr="00C67B40">
              <w:rPr>
                <w:iCs/>
                <w:sz w:val="24"/>
                <w:szCs w:val="24"/>
              </w:rPr>
              <w:t>/п</w:t>
            </w:r>
          </w:p>
        </w:tc>
        <w:tc>
          <w:tcPr>
            <w:tcW w:w="2356" w:type="dxa"/>
            <w:vMerge w:val="restart"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  <w:r w:rsidRPr="00C67B40">
              <w:rPr>
                <w:iCs/>
                <w:sz w:val="24"/>
                <w:szCs w:val="24"/>
              </w:rPr>
              <w:t>Наименование подпрограммы, отдельного мероприятия</w:t>
            </w:r>
          </w:p>
        </w:tc>
        <w:tc>
          <w:tcPr>
            <w:tcW w:w="1830" w:type="dxa"/>
            <w:vMerge w:val="restart"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  <w:r w:rsidRPr="00C67B40">
              <w:rPr>
                <w:iCs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5906" w:type="dxa"/>
            <w:gridSpan w:val="5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Оценка расходов (тыс. рублей), г</w:t>
            </w:r>
            <w:r w:rsidRPr="0082505F">
              <w:rPr>
                <w:sz w:val="24"/>
                <w:szCs w:val="24"/>
                <w:lang w:eastAsia="ru-RU"/>
              </w:rPr>
              <w:t xml:space="preserve">оды </w:t>
            </w:r>
            <w:hyperlink w:anchor="P2083" w:history="1">
              <w:r w:rsidRPr="0082505F">
                <w:rPr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2024</w:t>
            </w:r>
          </w:p>
        </w:tc>
      </w:tr>
      <w:tr w:rsidR="00C67B40" w:rsidRPr="00C67B40" w:rsidTr="0075723B">
        <w:tc>
          <w:tcPr>
            <w:tcW w:w="54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003131" w:rsidRPr="00C67B40" w:rsidTr="0075723B">
        <w:tc>
          <w:tcPr>
            <w:tcW w:w="540" w:type="dxa"/>
            <w:vMerge w:val="restart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 w:val="restart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Государственная программа «Жилище» на 2021-2024 годы</w:t>
            </w:r>
          </w:p>
        </w:tc>
        <w:tc>
          <w:tcPr>
            <w:tcW w:w="1830" w:type="dxa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</w:tcPr>
          <w:p w:rsidR="00003131" w:rsidRPr="00E47F27" w:rsidRDefault="0082505F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2991620,7</w:t>
            </w:r>
          </w:p>
        </w:tc>
        <w:tc>
          <w:tcPr>
            <w:tcW w:w="1110" w:type="dxa"/>
          </w:tcPr>
          <w:p w:rsidR="00003131" w:rsidRPr="00E47F27" w:rsidRDefault="008F3AF7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734079,9</w:t>
            </w:r>
          </w:p>
        </w:tc>
        <w:tc>
          <w:tcPr>
            <w:tcW w:w="111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733604,4</w:t>
            </w:r>
          </w:p>
        </w:tc>
        <w:tc>
          <w:tcPr>
            <w:tcW w:w="122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763604,4</w:t>
            </w:r>
          </w:p>
        </w:tc>
        <w:tc>
          <w:tcPr>
            <w:tcW w:w="1219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760332,0</w:t>
            </w:r>
          </w:p>
        </w:tc>
      </w:tr>
      <w:tr w:rsidR="00003131" w:rsidRPr="00C67B40" w:rsidTr="0075723B">
        <w:tc>
          <w:tcPr>
            <w:tcW w:w="540" w:type="dxa"/>
            <w:vMerge/>
          </w:tcPr>
          <w:p w:rsidR="00003131" w:rsidRPr="00C67B40" w:rsidRDefault="00003131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003131" w:rsidRPr="00C67B40" w:rsidRDefault="00003131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003131" w:rsidRPr="00E47F27" w:rsidRDefault="0082505F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138232,6</w:t>
            </w:r>
          </w:p>
        </w:tc>
        <w:tc>
          <w:tcPr>
            <w:tcW w:w="1110" w:type="dxa"/>
          </w:tcPr>
          <w:p w:rsidR="00003131" w:rsidRPr="00E47F27" w:rsidRDefault="0082505F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32568,3</w:t>
            </w:r>
          </w:p>
        </w:tc>
        <w:tc>
          <w:tcPr>
            <w:tcW w:w="111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29909,7</w:t>
            </w:r>
          </w:p>
        </w:tc>
        <w:tc>
          <w:tcPr>
            <w:tcW w:w="122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29909,7</w:t>
            </w:r>
          </w:p>
        </w:tc>
        <w:tc>
          <w:tcPr>
            <w:tcW w:w="1219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45844,9</w:t>
            </w:r>
          </w:p>
        </w:tc>
      </w:tr>
      <w:tr w:rsidR="00003131" w:rsidRPr="00C67B40" w:rsidTr="0075723B">
        <w:tc>
          <w:tcPr>
            <w:tcW w:w="540" w:type="dxa"/>
            <w:vMerge/>
          </w:tcPr>
          <w:p w:rsidR="00003131" w:rsidRPr="00C67B40" w:rsidRDefault="00003131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003131" w:rsidRPr="00C67B40" w:rsidRDefault="00003131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003131" w:rsidRPr="00E47F27" w:rsidRDefault="0082505F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315388,1</w:t>
            </w:r>
          </w:p>
        </w:tc>
        <w:tc>
          <w:tcPr>
            <w:tcW w:w="1110" w:type="dxa"/>
          </w:tcPr>
          <w:p w:rsidR="00003131" w:rsidRPr="00E47F27" w:rsidRDefault="0082505F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83511,6</w:t>
            </w:r>
          </w:p>
        </w:tc>
        <w:tc>
          <w:tcPr>
            <w:tcW w:w="111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22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219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64487,1</w:t>
            </w:r>
          </w:p>
        </w:tc>
      </w:tr>
      <w:tr w:rsidR="00003131" w:rsidRPr="00C67B40" w:rsidTr="0075723B">
        <w:tc>
          <w:tcPr>
            <w:tcW w:w="540" w:type="dxa"/>
            <w:vMerge/>
          </w:tcPr>
          <w:p w:rsidR="00003131" w:rsidRPr="00C67B40" w:rsidRDefault="00003131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003131" w:rsidRPr="00C67B40" w:rsidRDefault="00003131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47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03131" w:rsidRPr="00C67B40" w:rsidTr="0075723B">
        <w:tc>
          <w:tcPr>
            <w:tcW w:w="540" w:type="dxa"/>
            <w:vMerge/>
          </w:tcPr>
          <w:p w:rsidR="00003131" w:rsidRPr="00C67B40" w:rsidRDefault="00003131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003131" w:rsidRPr="00C67B40" w:rsidRDefault="00003131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2538000,0</w:t>
            </w:r>
          </w:p>
        </w:tc>
        <w:tc>
          <w:tcPr>
            <w:tcW w:w="111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618000,0</w:t>
            </w:r>
          </w:p>
        </w:tc>
        <w:tc>
          <w:tcPr>
            <w:tcW w:w="111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620000,0</w:t>
            </w:r>
          </w:p>
        </w:tc>
        <w:tc>
          <w:tcPr>
            <w:tcW w:w="1220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650000,0</w:t>
            </w:r>
          </w:p>
        </w:tc>
        <w:tc>
          <w:tcPr>
            <w:tcW w:w="1219" w:type="dxa"/>
          </w:tcPr>
          <w:p w:rsidR="00003131" w:rsidRPr="00E47F27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650000,0</w:t>
            </w:r>
          </w:p>
        </w:tc>
      </w:tr>
      <w:tr w:rsidR="00C67B40" w:rsidRPr="00C67B40" w:rsidTr="0075723B">
        <w:tc>
          <w:tcPr>
            <w:tcW w:w="540" w:type="dxa"/>
            <w:vMerge w:val="restart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dxa"/>
            <w:vMerge w:val="restart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 xml:space="preserve">Основное мероприятие: «Стимулирование строительства жилья» </w:t>
            </w: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</w:tcPr>
          <w:p w:rsidR="00C67B40" w:rsidRPr="00C67B40" w:rsidRDefault="0082505F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388174,5</w:t>
            </w:r>
          </w:p>
        </w:tc>
        <w:tc>
          <w:tcPr>
            <w:tcW w:w="1110" w:type="dxa"/>
          </w:tcPr>
          <w:p w:rsidR="00C67B40" w:rsidRPr="00C67B40" w:rsidRDefault="0082505F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92754,3</w:t>
            </w:r>
          </w:p>
        </w:tc>
        <w:tc>
          <w:tcPr>
            <w:tcW w:w="1110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92994,1</w:t>
            </w:r>
          </w:p>
        </w:tc>
        <w:tc>
          <w:tcPr>
            <w:tcW w:w="1220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92994,1</w:t>
            </w:r>
          </w:p>
        </w:tc>
        <w:tc>
          <w:tcPr>
            <w:tcW w:w="1219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109432,0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C67B40" w:rsidRPr="00C67B40" w:rsidRDefault="0082505F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72786,4</w:t>
            </w:r>
          </w:p>
        </w:tc>
        <w:tc>
          <w:tcPr>
            <w:tcW w:w="1110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9242,7</w:t>
            </w:r>
          </w:p>
        </w:tc>
        <w:tc>
          <w:tcPr>
            <w:tcW w:w="1110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220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219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44944,9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C67B40" w:rsidRPr="00C67B40" w:rsidRDefault="0082505F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315388,1</w:t>
            </w:r>
          </w:p>
        </w:tc>
        <w:tc>
          <w:tcPr>
            <w:tcW w:w="1110" w:type="dxa"/>
          </w:tcPr>
          <w:p w:rsidR="00C67B40" w:rsidRPr="00C67B40" w:rsidRDefault="0082505F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83511,6</w:t>
            </w:r>
          </w:p>
        </w:tc>
        <w:tc>
          <w:tcPr>
            <w:tcW w:w="1110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220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219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64487,1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03131" w:rsidRPr="00C67B40" w:rsidTr="0075723B">
        <w:tc>
          <w:tcPr>
            <w:tcW w:w="540" w:type="dxa"/>
            <w:vMerge w:val="restart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56" w:type="dxa"/>
            <w:vMerge w:val="restart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Приобретение благоустроенных жилых помещений специализированного жилищного фонда путем проведения аукциона на покупку жилых помещений</w:t>
            </w:r>
          </w:p>
        </w:tc>
        <w:tc>
          <w:tcPr>
            <w:tcW w:w="1830" w:type="dxa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387846,8</w:t>
            </w:r>
          </w:p>
        </w:tc>
        <w:tc>
          <w:tcPr>
            <w:tcW w:w="1110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92426,6</w:t>
            </w:r>
          </w:p>
        </w:tc>
        <w:tc>
          <w:tcPr>
            <w:tcW w:w="1110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92994,1</w:t>
            </w:r>
          </w:p>
        </w:tc>
        <w:tc>
          <w:tcPr>
            <w:tcW w:w="1220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92994,1</w:t>
            </w:r>
          </w:p>
        </w:tc>
        <w:tc>
          <w:tcPr>
            <w:tcW w:w="1219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109432,0</w:t>
            </w:r>
          </w:p>
        </w:tc>
      </w:tr>
      <w:tr w:rsidR="00003131" w:rsidRPr="00C67B40" w:rsidTr="0075723B">
        <w:tc>
          <w:tcPr>
            <w:tcW w:w="540" w:type="dxa"/>
            <w:vMerge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72786,4</w:t>
            </w:r>
          </w:p>
        </w:tc>
        <w:tc>
          <w:tcPr>
            <w:tcW w:w="1110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9242,7</w:t>
            </w:r>
          </w:p>
        </w:tc>
        <w:tc>
          <w:tcPr>
            <w:tcW w:w="1110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220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219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44944,9</w:t>
            </w:r>
          </w:p>
        </w:tc>
      </w:tr>
      <w:tr w:rsidR="00003131" w:rsidRPr="00C67B40" w:rsidTr="0075723B">
        <w:tc>
          <w:tcPr>
            <w:tcW w:w="540" w:type="dxa"/>
            <w:vMerge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315060,4</w:t>
            </w:r>
          </w:p>
        </w:tc>
        <w:tc>
          <w:tcPr>
            <w:tcW w:w="1110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83183,9</w:t>
            </w:r>
          </w:p>
        </w:tc>
        <w:tc>
          <w:tcPr>
            <w:tcW w:w="1110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220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219" w:type="dxa"/>
          </w:tcPr>
          <w:p w:rsidR="00003131" w:rsidRPr="00C67B40" w:rsidRDefault="00003131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64487,1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 xml:space="preserve">Бюджеты </w:t>
            </w:r>
            <w:r w:rsidRPr="00C67B40">
              <w:rPr>
                <w:sz w:val="24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F1323" w:rsidRPr="00C67B40" w:rsidTr="0075723B">
        <w:tc>
          <w:tcPr>
            <w:tcW w:w="540" w:type="dxa"/>
            <w:vMerge w:val="restart"/>
          </w:tcPr>
          <w:p w:rsidR="004F1323" w:rsidRPr="00C67B40" w:rsidRDefault="004F1323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56" w:type="dxa"/>
            <w:vMerge w:val="restart"/>
          </w:tcPr>
          <w:p w:rsidR="004F1323" w:rsidRPr="00C67B40" w:rsidRDefault="004F1323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Разработка проекта «Установление границ зон затопления, подтопления на территориях населенных пунктов Еврейской автономной области» г. Биробиджан, Биробиджанский район (г. Биробиджан, с. Раздольное, с. Надеждинское, с. Головино)</w:t>
            </w:r>
            <w:proofErr w:type="gramEnd"/>
          </w:p>
        </w:tc>
        <w:tc>
          <w:tcPr>
            <w:tcW w:w="183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327,7</w:t>
            </w:r>
          </w:p>
        </w:tc>
        <w:tc>
          <w:tcPr>
            <w:tcW w:w="111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327,7</w:t>
            </w:r>
          </w:p>
        </w:tc>
        <w:tc>
          <w:tcPr>
            <w:tcW w:w="111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F1323" w:rsidRPr="00C67B40" w:rsidTr="0075723B">
        <w:tc>
          <w:tcPr>
            <w:tcW w:w="540" w:type="dxa"/>
            <w:vMerge/>
          </w:tcPr>
          <w:p w:rsidR="004F1323" w:rsidRPr="00C67B40" w:rsidRDefault="004F1323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4F1323" w:rsidRPr="00C67B40" w:rsidRDefault="004F1323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F1323" w:rsidRPr="00C67B40" w:rsidTr="0075723B">
        <w:tc>
          <w:tcPr>
            <w:tcW w:w="540" w:type="dxa"/>
            <w:vMerge/>
          </w:tcPr>
          <w:p w:rsidR="004F1323" w:rsidRPr="00C67B40" w:rsidRDefault="004F1323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4F1323" w:rsidRPr="00C67B40" w:rsidRDefault="004F1323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327,7</w:t>
            </w:r>
          </w:p>
        </w:tc>
        <w:tc>
          <w:tcPr>
            <w:tcW w:w="1110" w:type="dxa"/>
          </w:tcPr>
          <w:p w:rsidR="004F1323" w:rsidRPr="00C67B40" w:rsidRDefault="004F1323" w:rsidP="004F13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327,7</w:t>
            </w:r>
          </w:p>
        </w:tc>
        <w:tc>
          <w:tcPr>
            <w:tcW w:w="111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F1323" w:rsidRPr="00C67B40" w:rsidTr="0075723B">
        <w:tc>
          <w:tcPr>
            <w:tcW w:w="540" w:type="dxa"/>
            <w:vMerge/>
          </w:tcPr>
          <w:p w:rsidR="004F1323" w:rsidRPr="00C67B40" w:rsidRDefault="004F1323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4F1323" w:rsidRPr="00C67B40" w:rsidRDefault="004F1323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47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F1323" w:rsidRPr="00C67B40" w:rsidTr="0075723B">
        <w:tc>
          <w:tcPr>
            <w:tcW w:w="540" w:type="dxa"/>
            <w:vMerge/>
          </w:tcPr>
          <w:p w:rsidR="004F1323" w:rsidRPr="00C67B40" w:rsidRDefault="004F1323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4F1323" w:rsidRPr="00C67B40" w:rsidRDefault="004F1323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4F1323" w:rsidRPr="00C67B40" w:rsidRDefault="004F1323" w:rsidP="0028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 w:val="restart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6" w:type="dxa"/>
            <w:vMerge w:val="restart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Основное мероприятие: «Формирование специальных условий ипотечного кредитования»</w:t>
            </w: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2541600,0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618900,0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620900,0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650900,0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650900,0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2538000,0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618000,0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620000,0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650000,0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650000,0</w:t>
            </w:r>
          </w:p>
        </w:tc>
      </w:tr>
      <w:tr w:rsidR="00C67B40" w:rsidRPr="00C67B40" w:rsidTr="0075723B">
        <w:tc>
          <w:tcPr>
            <w:tcW w:w="540" w:type="dxa"/>
            <w:vMerge w:val="restart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56" w:type="dxa"/>
            <w:vMerge w:val="restart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Предоставление единовременной социальной выплаты 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 w:val="restart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56" w:type="dxa"/>
            <w:vMerge w:val="restart"/>
          </w:tcPr>
          <w:p w:rsidR="00C67B40" w:rsidRPr="00C67B40" w:rsidRDefault="006F41C7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  <w:r>
              <w:rPr>
                <w:sz w:val="24"/>
                <w:szCs w:val="24"/>
              </w:rPr>
              <w:lastRenderedPageBreak/>
              <w:t>предоставления кредитными организациями области гражданам ипотечных жилищных кредитов</w:t>
            </w: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2538000,0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618000,0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620000,0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650000,0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650000,0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2538000,0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618000,0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620000,0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650000,0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650000,0</w:t>
            </w:r>
          </w:p>
        </w:tc>
      </w:tr>
      <w:tr w:rsidR="00C67B40" w:rsidRPr="00C67B40" w:rsidTr="0075723B">
        <w:trPr>
          <w:trHeight w:val="20"/>
        </w:trPr>
        <w:tc>
          <w:tcPr>
            <w:tcW w:w="540" w:type="dxa"/>
            <w:vMerge w:val="restart"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356" w:type="dxa"/>
            <w:vMerge w:val="restart"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  <w:r w:rsidRPr="00C67B40">
              <w:rPr>
                <w:iCs/>
                <w:sz w:val="24"/>
                <w:szCs w:val="24"/>
              </w:rPr>
              <w:t>Основное мероприятие: Обеспечение деятельности ОГБУ «Служба заказчика (застройщика) в Еврейской автономной области</w:t>
            </w: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61846,2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22425,6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rPr>
          <w:trHeight w:val="20"/>
        </w:trPr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61846,2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22425,6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rPr>
          <w:trHeight w:val="20"/>
        </w:trPr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rPr>
          <w:trHeight w:val="20"/>
        </w:trPr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rPr>
          <w:trHeight w:val="20"/>
        </w:trPr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rPr>
          <w:trHeight w:val="20"/>
        </w:trPr>
        <w:tc>
          <w:tcPr>
            <w:tcW w:w="540" w:type="dxa"/>
            <w:vMerge w:val="restart"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Pr="00C67B40">
              <w:rPr>
                <w:iCs/>
                <w:sz w:val="24"/>
                <w:szCs w:val="24"/>
              </w:rPr>
              <w:t>.1</w:t>
            </w:r>
          </w:p>
        </w:tc>
        <w:tc>
          <w:tcPr>
            <w:tcW w:w="2356" w:type="dxa"/>
            <w:vMerge w:val="restart"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  <w:r w:rsidRPr="00C67B40">
              <w:rPr>
                <w:iCs/>
                <w:sz w:val="24"/>
                <w:szCs w:val="24"/>
              </w:rPr>
              <w:t>Расходы на обеспечение деятельности ОГБУ «Служба заказчика (застройщика) в Еврейской автономной области</w:t>
            </w: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61846,2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22425,6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rPr>
          <w:trHeight w:val="20"/>
        </w:trPr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61846,2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22425,6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rPr>
          <w:trHeight w:val="20"/>
        </w:trPr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rPr>
          <w:trHeight w:val="20"/>
        </w:trPr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rPr>
          <w:trHeight w:val="310"/>
        </w:trPr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</w:tbl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26048" w:rsidRPr="00DD31CC" w:rsidRDefault="00A26048" w:rsidP="005E3734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szCs w:val="28"/>
        </w:rPr>
      </w:pPr>
      <w:r w:rsidRPr="00DD31CC">
        <w:rPr>
          <w:szCs w:val="28"/>
        </w:rPr>
        <w:t>&lt;*&gt; Объемы финансирования из федерального, областного и местных бюджетов являются прогнозными и могут уточняться в течение действия программы».</w:t>
      </w:r>
    </w:p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A26048" w:rsidRPr="00AD1535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AD1535">
        <w:rPr>
          <w:szCs w:val="28"/>
        </w:rPr>
        <w:t>Таблица 5</w:t>
      </w:r>
    </w:p>
    <w:p w:rsidR="00A26048" w:rsidRPr="00AD1535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D1535">
        <w:rPr>
          <w:szCs w:val="28"/>
        </w:rPr>
        <w:t>Структура</w:t>
      </w:r>
    </w:p>
    <w:p w:rsidR="00A26048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D1535">
        <w:rPr>
          <w:szCs w:val="28"/>
        </w:rPr>
        <w:t>финансирования программы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0"/>
        <w:gridCol w:w="1572"/>
        <w:gridCol w:w="1417"/>
        <w:gridCol w:w="1276"/>
        <w:gridCol w:w="1276"/>
        <w:gridCol w:w="1701"/>
      </w:tblGrid>
      <w:tr w:rsidR="00AD1535" w:rsidRPr="003B6AC3" w:rsidTr="00AD1535">
        <w:tc>
          <w:tcPr>
            <w:tcW w:w="2540" w:type="dxa"/>
            <w:vMerge w:val="restart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242" w:type="dxa"/>
            <w:gridSpan w:val="5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 xml:space="preserve">Расходы (тыс. рублей), годы </w:t>
            </w:r>
            <w:hyperlink w:anchor="P2083" w:history="1">
              <w:r w:rsidRPr="003B6AC3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AD1535" w:rsidRPr="006872CD" w:rsidTr="00AD1535">
        <w:tc>
          <w:tcPr>
            <w:tcW w:w="2540" w:type="dxa"/>
            <w:vMerge/>
          </w:tcPr>
          <w:p w:rsidR="00AD1535" w:rsidRPr="003B6AC3" w:rsidRDefault="00AD1535" w:rsidP="00922715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4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 том числе по годам</w:t>
            </w:r>
          </w:p>
        </w:tc>
      </w:tr>
      <w:tr w:rsidR="00AD1535" w:rsidRPr="003B6AC3" w:rsidTr="00AD1535">
        <w:tc>
          <w:tcPr>
            <w:tcW w:w="2540" w:type="dxa"/>
            <w:vMerge/>
          </w:tcPr>
          <w:p w:rsidR="00AD1535" w:rsidRPr="003B6AC3" w:rsidRDefault="00AD1535" w:rsidP="00922715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AD1535" w:rsidRPr="003B6AC3" w:rsidRDefault="00AD1535" w:rsidP="0092271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2024</w:t>
            </w:r>
          </w:p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D1535" w:rsidRPr="003B6AC3" w:rsidTr="00AD1535">
        <w:tc>
          <w:tcPr>
            <w:tcW w:w="9782" w:type="dxa"/>
            <w:gridSpan w:val="6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Всего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Всего</w:t>
            </w:r>
          </w:p>
        </w:tc>
        <w:tc>
          <w:tcPr>
            <w:tcW w:w="1572" w:type="dxa"/>
          </w:tcPr>
          <w:p w:rsidR="00AD1535" w:rsidRPr="00E47F27" w:rsidRDefault="0082505F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2991620,7</w:t>
            </w:r>
          </w:p>
        </w:tc>
        <w:tc>
          <w:tcPr>
            <w:tcW w:w="1417" w:type="dxa"/>
          </w:tcPr>
          <w:p w:rsidR="00AD1535" w:rsidRPr="00E47F27" w:rsidRDefault="0082505F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734079,9</w:t>
            </w:r>
          </w:p>
        </w:tc>
        <w:tc>
          <w:tcPr>
            <w:tcW w:w="1276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733604,4</w:t>
            </w:r>
          </w:p>
        </w:tc>
        <w:tc>
          <w:tcPr>
            <w:tcW w:w="1276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763604,4</w:t>
            </w:r>
          </w:p>
        </w:tc>
        <w:tc>
          <w:tcPr>
            <w:tcW w:w="1701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760332,0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2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138232,6</w:t>
            </w:r>
          </w:p>
        </w:tc>
        <w:tc>
          <w:tcPr>
            <w:tcW w:w="1417" w:type="dxa"/>
          </w:tcPr>
          <w:p w:rsidR="00AD1535" w:rsidRPr="00E47F27" w:rsidRDefault="0082505F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32568,3</w:t>
            </w:r>
          </w:p>
        </w:tc>
        <w:tc>
          <w:tcPr>
            <w:tcW w:w="1276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29909,7</w:t>
            </w:r>
          </w:p>
        </w:tc>
        <w:tc>
          <w:tcPr>
            <w:tcW w:w="1276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29909,7</w:t>
            </w:r>
          </w:p>
        </w:tc>
        <w:tc>
          <w:tcPr>
            <w:tcW w:w="1701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45844,9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2" w:type="dxa"/>
          </w:tcPr>
          <w:p w:rsidR="00AD1535" w:rsidRPr="00E47F27" w:rsidRDefault="0082505F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315388,1</w:t>
            </w:r>
          </w:p>
        </w:tc>
        <w:tc>
          <w:tcPr>
            <w:tcW w:w="1417" w:type="dxa"/>
          </w:tcPr>
          <w:p w:rsidR="00AD1535" w:rsidRPr="00E47F27" w:rsidRDefault="0082505F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83511,6</w:t>
            </w:r>
          </w:p>
        </w:tc>
        <w:tc>
          <w:tcPr>
            <w:tcW w:w="1276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276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701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64487,1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72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2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2538000,0</w:t>
            </w:r>
          </w:p>
        </w:tc>
        <w:tc>
          <w:tcPr>
            <w:tcW w:w="1417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618000,0</w:t>
            </w:r>
          </w:p>
        </w:tc>
        <w:tc>
          <w:tcPr>
            <w:tcW w:w="1276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620000,0</w:t>
            </w:r>
          </w:p>
        </w:tc>
        <w:tc>
          <w:tcPr>
            <w:tcW w:w="1276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650000,0</w:t>
            </w:r>
          </w:p>
        </w:tc>
        <w:tc>
          <w:tcPr>
            <w:tcW w:w="1701" w:type="dxa"/>
          </w:tcPr>
          <w:p w:rsidR="00AD1535" w:rsidRPr="00E47F27" w:rsidRDefault="00AD1535" w:rsidP="0092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650000,0</w:t>
            </w:r>
          </w:p>
        </w:tc>
      </w:tr>
      <w:tr w:rsidR="00AD1535" w:rsidRPr="003B6AC3" w:rsidTr="00AD1535">
        <w:tc>
          <w:tcPr>
            <w:tcW w:w="9782" w:type="dxa"/>
            <w:gridSpan w:val="6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Капитальные вложения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Всего</w:t>
            </w:r>
          </w:p>
        </w:tc>
        <w:tc>
          <w:tcPr>
            <w:tcW w:w="1572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387846,8</w:t>
            </w: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92426,6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92994,1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92994,1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109432,0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2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72786,4</w:t>
            </w: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9242,7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9299,4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9299,4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44944,9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2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315060,4</w:t>
            </w: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83183,9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83694,7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83694,7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64487,1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72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2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D1535" w:rsidRPr="003B6AC3" w:rsidTr="00AD1535">
        <w:tc>
          <w:tcPr>
            <w:tcW w:w="9782" w:type="dxa"/>
            <w:gridSpan w:val="6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НИОКР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2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</w:tr>
      <w:tr w:rsidR="00AD1535" w:rsidRPr="003B6AC3" w:rsidTr="00AD1535">
        <w:trPr>
          <w:trHeight w:val="326"/>
        </w:trPr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2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72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2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</w:tr>
      <w:tr w:rsidR="00AD1535" w:rsidRPr="003B6AC3" w:rsidTr="00AD1535">
        <w:tc>
          <w:tcPr>
            <w:tcW w:w="9782" w:type="dxa"/>
            <w:gridSpan w:val="6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Прочие расходы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Всего</w:t>
            </w:r>
          </w:p>
        </w:tc>
        <w:tc>
          <w:tcPr>
            <w:tcW w:w="1572" w:type="dxa"/>
          </w:tcPr>
          <w:p w:rsidR="00AD1535" w:rsidRPr="003B6AC3" w:rsidRDefault="0082505F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2603773,9</w:t>
            </w:r>
          </w:p>
        </w:tc>
        <w:tc>
          <w:tcPr>
            <w:tcW w:w="1417" w:type="dxa"/>
          </w:tcPr>
          <w:p w:rsidR="00AD1535" w:rsidRPr="003B6AC3" w:rsidRDefault="0082505F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641653,3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640610,3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670610,3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650900,0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2" w:type="dxa"/>
          </w:tcPr>
          <w:p w:rsidR="00AD1535" w:rsidRPr="003B6AC3" w:rsidRDefault="0082505F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65446,2</w:t>
            </w:r>
          </w:p>
        </w:tc>
        <w:tc>
          <w:tcPr>
            <w:tcW w:w="1417" w:type="dxa"/>
          </w:tcPr>
          <w:p w:rsidR="00AD1535" w:rsidRPr="003B6AC3" w:rsidRDefault="0082505F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23325,6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20610,3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20610,3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2" w:type="dxa"/>
          </w:tcPr>
          <w:p w:rsidR="00AD1535" w:rsidRPr="003B6AC3" w:rsidRDefault="0082505F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327,7</w:t>
            </w:r>
          </w:p>
        </w:tc>
        <w:tc>
          <w:tcPr>
            <w:tcW w:w="1417" w:type="dxa"/>
          </w:tcPr>
          <w:p w:rsidR="00AD1535" w:rsidRPr="003B6AC3" w:rsidRDefault="0082505F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327,7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 xml:space="preserve">Бюджеты муниципальных </w:t>
            </w:r>
            <w:r w:rsidRPr="003B6AC3">
              <w:rPr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1572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92271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572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2538000,0</w:t>
            </w:r>
          </w:p>
        </w:tc>
        <w:tc>
          <w:tcPr>
            <w:tcW w:w="1417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618000,0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620000,0</w:t>
            </w:r>
          </w:p>
        </w:tc>
        <w:tc>
          <w:tcPr>
            <w:tcW w:w="1276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650000,0</w:t>
            </w:r>
          </w:p>
        </w:tc>
        <w:tc>
          <w:tcPr>
            <w:tcW w:w="1701" w:type="dxa"/>
          </w:tcPr>
          <w:p w:rsidR="00AD1535" w:rsidRPr="003B6AC3" w:rsidRDefault="00AD1535" w:rsidP="009227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650000,0</w:t>
            </w:r>
          </w:p>
        </w:tc>
      </w:tr>
    </w:tbl>
    <w:p w:rsidR="006F41C7" w:rsidRPr="00C33ADF" w:rsidRDefault="006F41C7" w:rsidP="006F41C7">
      <w:pPr>
        <w:pStyle w:val="ConsPlusNormal"/>
        <w:ind w:firstLine="540"/>
        <w:jc w:val="both"/>
        <w:rPr>
          <w:b/>
          <w:sz w:val="28"/>
          <w:szCs w:val="28"/>
        </w:rPr>
      </w:pPr>
      <w:r w:rsidRPr="00C33ADF">
        <w:rPr>
          <w:b/>
          <w:sz w:val="28"/>
          <w:szCs w:val="28"/>
        </w:rPr>
        <w:t>--------------------------------</w:t>
      </w:r>
    </w:p>
    <w:p w:rsidR="006F41C7" w:rsidRPr="00200C05" w:rsidRDefault="006F41C7" w:rsidP="006F41C7">
      <w:pPr>
        <w:pStyle w:val="ConsPlusNormal"/>
        <w:ind w:firstLine="539"/>
        <w:jc w:val="both"/>
        <w:rPr>
          <w:sz w:val="24"/>
          <w:szCs w:val="24"/>
        </w:rPr>
      </w:pPr>
      <w:bookmarkStart w:id="0" w:name="P2083"/>
      <w:bookmarkEnd w:id="0"/>
      <w:r w:rsidRPr="00200C05">
        <w:rPr>
          <w:sz w:val="24"/>
          <w:szCs w:val="24"/>
        </w:rPr>
        <w:t>&lt;*&gt; Объемы финансирования из федерального, областного и местных бюджетов являются прогнозными и могут уточняться в течение действия программы.</w:t>
      </w:r>
    </w:p>
    <w:p w:rsidR="006F41C7" w:rsidRPr="00260667" w:rsidRDefault="006F41C7" w:rsidP="006F41C7">
      <w:pPr>
        <w:pStyle w:val="ConsPlusNormal"/>
        <w:jc w:val="both"/>
        <w:rPr>
          <w:sz w:val="28"/>
          <w:szCs w:val="28"/>
        </w:rPr>
      </w:pPr>
    </w:p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iCs/>
          <w:szCs w:val="28"/>
        </w:rPr>
      </w:pPr>
      <w:r w:rsidRPr="00DD31CC">
        <w:rPr>
          <w:szCs w:val="28"/>
        </w:rPr>
        <w:t>2. Настоящее постановление вступает в силу со дня его подписания.</w:t>
      </w:r>
    </w:p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760B51" w:rsidRPr="00DD31CC" w:rsidRDefault="00760B51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630C92" w:rsidRPr="001D14DA" w:rsidRDefault="00AD1535" w:rsidP="00630C92">
      <w:pPr>
        <w:pStyle w:val="1"/>
        <w:jc w:val="both"/>
        <w:rPr>
          <w:szCs w:val="28"/>
        </w:rPr>
      </w:pPr>
      <w:r>
        <w:rPr>
          <w:szCs w:val="28"/>
        </w:rPr>
        <w:t xml:space="preserve">Губернатор области        </w:t>
      </w:r>
      <w:r w:rsidR="00E77E93">
        <w:rPr>
          <w:szCs w:val="28"/>
        </w:rPr>
        <w:t xml:space="preserve">                                      </w:t>
      </w:r>
      <w:bookmarkStart w:id="1" w:name="_GoBack"/>
      <w:bookmarkEnd w:id="1"/>
      <w:r w:rsidR="00E77E93">
        <w:rPr>
          <w:szCs w:val="28"/>
        </w:rPr>
        <w:t xml:space="preserve">                        Р.Э. Гольдштейн</w:t>
      </w:r>
      <w:r>
        <w:rPr>
          <w:szCs w:val="28"/>
        </w:rPr>
        <w:t xml:space="preserve">           </w:t>
      </w:r>
    </w:p>
    <w:p w:rsidR="00AE4732" w:rsidRPr="001D14DA" w:rsidRDefault="00AE4732" w:rsidP="00AE4732">
      <w:pPr>
        <w:pStyle w:val="1"/>
        <w:jc w:val="both"/>
        <w:rPr>
          <w:szCs w:val="28"/>
        </w:rPr>
      </w:pPr>
    </w:p>
    <w:sectPr w:rsidR="00AE4732" w:rsidRPr="001D14DA" w:rsidSect="008F3AF7">
      <w:pgSz w:w="11906" w:h="16838" w:code="9"/>
      <w:pgMar w:top="1134" w:right="851" w:bottom="1134" w:left="1701" w:header="709" w:footer="709" w:gutter="0"/>
      <w:pgNumType w:start="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D09" w:rsidRDefault="003A5D09" w:rsidP="006F3050">
      <w:pPr>
        <w:spacing w:after="0" w:line="240" w:lineRule="auto"/>
      </w:pPr>
      <w:r>
        <w:separator/>
      </w:r>
    </w:p>
  </w:endnote>
  <w:endnote w:type="continuationSeparator" w:id="0">
    <w:p w:rsidR="003A5D09" w:rsidRDefault="003A5D09" w:rsidP="006F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D09" w:rsidRDefault="003A5D09" w:rsidP="006F3050">
      <w:pPr>
        <w:spacing w:after="0" w:line="240" w:lineRule="auto"/>
      </w:pPr>
      <w:r>
        <w:separator/>
      </w:r>
    </w:p>
  </w:footnote>
  <w:footnote w:type="continuationSeparator" w:id="0">
    <w:p w:rsidR="003A5D09" w:rsidRDefault="003A5D09" w:rsidP="006F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592869"/>
      <w:docPartObj>
        <w:docPartGallery w:val="Page Numbers (Top of Page)"/>
        <w:docPartUnique/>
      </w:docPartObj>
    </w:sdtPr>
    <w:sdtEndPr>
      <w:rPr>
        <w:rFonts w:ascii="Times New Roman" w:hAnsi="Times New Roman"/>
        <w:i w:val="0"/>
        <w:sz w:val="22"/>
        <w:szCs w:val="22"/>
      </w:rPr>
    </w:sdtEndPr>
    <w:sdtContent>
      <w:p w:rsidR="00285C50" w:rsidRPr="009E5D7A" w:rsidRDefault="00285C50">
        <w:pPr>
          <w:pStyle w:val="a3"/>
          <w:jc w:val="center"/>
          <w:rPr>
            <w:rFonts w:ascii="Times New Roman" w:hAnsi="Times New Roman"/>
            <w:i w:val="0"/>
            <w:sz w:val="22"/>
            <w:szCs w:val="22"/>
          </w:rPr>
        </w:pPr>
        <w:r w:rsidRPr="009E5D7A">
          <w:rPr>
            <w:rFonts w:ascii="Times New Roman" w:hAnsi="Times New Roman"/>
            <w:i w:val="0"/>
            <w:sz w:val="22"/>
            <w:szCs w:val="22"/>
          </w:rPr>
          <w:fldChar w:fldCharType="begin"/>
        </w:r>
        <w:r w:rsidRPr="009E5D7A">
          <w:rPr>
            <w:rFonts w:ascii="Times New Roman" w:hAnsi="Times New Roman"/>
            <w:i w:val="0"/>
            <w:sz w:val="22"/>
            <w:szCs w:val="22"/>
          </w:rPr>
          <w:instrText>PAGE   \* MERGEFORMAT</w:instrText>
        </w:r>
        <w:r w:rsidRPr="009E5D7A">
          <w:rPr>
            <w:rFonts w:ascii="Times New Roman" w:hAnsi="Times New Roman"/>
            <w:i w:val="0"/>
            <w:sz w:val="22"/>
            <w:szCs w:val="22"/>
          </w:rPr>
          <w:fldChar w:fldCharType="separate"/>
        </w:r>
        <w:r w:rsidR="008F3AF7" w:rsidRPr="008F3AF7">
          <w:rPr>
            <w:rFonts w:ascii="Times New Roman" w:hAnsi="Times New Roman"/>
            <w:i w:val="0"/>
            <w:noProof/>
            <w:sz w:val="22"/>
            <w:szCs w:val="22"/>
            <w:lang w:val="ru-RU"/>
          </w:rPr>
          <w:t>9</w:t>
        </w:r>
        <w:r w:rsidRPr="009E5D7A">
          <w:rPr>
            <w:rFonts w:ascii="Times New Roman" w:hAnsi="Times New Roman"/>
            <w:i w:val="0"/>
            <w:sz w:val="22"/>
            <w:szCs w:val="22"/>
          </w:rPr>
          <w:fldChar w:fldCharType="end"/>
        </w:r>
      </w:p>
    </w:sdtContent>
  </w:sdt>
  <w:p w:rsidR="00285C50" w:rsidRDefault="00285C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50" w:rsidRDefault="00285C50">
    <w:pPr>
      <w:pStyle w:val="a3"/>
      <w:jc w:val="center"/>
    </w:pPr>
  </w:p>
  <w:p w:rsidR="00285C50" w:rsidRDefault="00285C50" w:rsidP="001F34A0">
    <w:pPr>
      <w:pStyle w:val="a3"/>
      <w:tabs>
        <w:tab w:val="left" w:pos="7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4017E"/>
    <w:multiLevelType w:val="hybridMultilevel"/>
    <w:tmpl w:val="083C26D0"/>
    <w:lvl w:ilvl="0" w:tplc="68EA43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A397CDF"/>
    <w:multiLevelType w:val="hybridMultilevel"/>
    <w:tmpl w:val="E5404908"/>
    <w:lvl w:ilvl="0" w:tplc="5C22151A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36AB6DD5"/>
    <w:multiLevelType w:val="hybridMultilevel"/>
    <w:tmpl w:val="90E08612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908585F"/>
    <w:multiLevelType w:val="hybridMultilevel"/>
    <w:tmpl w:val="D01A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44135"/>
    <w:multiLevelType w:val="hybridMultilevel"/>
    <w:tmpl w:val="8EAA8B48"/>
    <w:lvl w:ilvl="0" w:tplc="F8E88832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1A"/>
    <w:rsid w:val="0000080F"/>
    <w:rsid w:val="00002D98"/>
    <w:rsid w:val="00003131"/>
    <w:rsid w:val="00003745"/>
    <w:rsid w:val="00020FA3"/>
    <w:rsid w:val="00032580"/>
    <w:rsid w:val="0003422E"/>
    <w:rsid w:val="00040AFB"/>
    <w:rsid w:val="000416CB"/>
    <w:rsid w:val="000423AC"/>
    <w:rsid w:val="00044324"/>
    <w:rsid w:val="00066022"/>
    <w:rsid w:val="000661AD"/>
    <w:rsid w:val="00074304"/>
    <w:rsid w:val="00074341"/>
    <w:rsid w:val="000818FD"/>
    <w:rsid w:val="000B0D98"/>
    <w:rsid w:val="000B1B51"/>
    <w:rsid w:val="000B66D9"/>
    <w:rsid w:val="000B6F88"/>
    <w:rsid w:val="000C0767"/>
    <w:rsid w:val="000C798D"/>
    <w:rsid w:val="000D1783"/>
    <w:rsid w:val="000D3F8E"/>
    <w:rsid w:val="000D47F2"/>
    <w:rsid w:val="001007F0"/>
    <w:rsid w:val="00103CBB"/>
    <w:rsid w:val="00106560"/>
    <w:rsid w:val="001340B3"/>
    <w:rsid w:val="00156867"/>
    <w:rsid w:val="001569CD"/>
    <w:rsid w:val="0016658E"/>
    <w:rsid w:val="00171849"/>
    <w:rsid w:val="00176D57"/>
    <w:rsid w:val="00181569"/>
    <w:rsid w:val="00187EBB"/>
    <w:rsid w:val="001952F6"/>
    <w:rsid w:val="001A7ECF"/>
    <w:rsid w:val="001B1B82"/>
    <w:rsid w:val="001B5BA7"/>
    <w:rsid w:val="001C1048"/>
    <w:rsid w:val="001E1E74"/>
    <w:rsid w:val="001E536D"/>
    <w:rsid w:val="001F34A0"/>
    <w:rsid w:val="002171BD"/>
    <w:rsid w:val="002354B6"/>
    <w:rsid w:val="002560F1"/>
    <w:rsid w:val="00267861"/>
    <w:rsid w:val="00270500"/>
    <w:rsid w:val="00280EE6"/>
    <w:rsid w:val="00285C50"/>
    <w:rsid w:val="0029071D"/>
    <w:rsid w:val="002A0C9F"/>
    <w:rsid w:val="002A25C3"/>
    <w:rsid w:val="002D0135"/>
    <w:rsid w:val="002E23EC"/>
    <w:rsid w:val="002E6FAC"/>
    <w:rsid w:val="0031145F"/>
    <w:rsid w:val="003120B2"/>
    <w:rsid w:val="003153AF"/>
    <w:rsid w:val="00322AD9"/>
    <w:rsid w:val="00324F5A"/>
    <w:rsid w:val="00345A3F"/>
    <w:rsid w:val="00345C05"/>
    <w:rsid w:val="00367DF0"/>
    <w:rsid w:val="00384F70"/>
    <w:rsid w:val="00397B2C"/>
    <w:rsid w:val="003A5D09"/>
    <w:rsid w:val="003B4103"/>
    <w:rsid w:val="003B7D45"/>
    <w:rsid w:val="003C331F"/>
    <w:rsid w:val="003E659B"/>
    <w:rsid w:val="00402956"/>
    <w:rsid w:val="00416F8C"/>
    <w:rsid w:val="0044614A"/>
    <w:rsid w:val="00446AAF"/>
    <w:rsid w:val="00462EDB"/>
    <w:rsid w:val="00471124"/>
    <w:rsid w:val="00473745"/>
    <w:rsid w:val="00473DF3"/>
    <w:rsid w:val="00484A1C"/>
    <w:rsid w:val="00487231"/>
    <w:rsid w:val="004907EA"/>
    <w:rsid w:val="004A04F5"/>
    <w:rsid w:val="004B28F3"/>
    <w:rsid w:val="004B51C1"/>
    <w:rsid w:val="004C25FF"/>
    <w:rsid w:val="004D2FD6"/>
    <w:rsid w:val="004D36E6"/>
    <w:rsid w:val="004E408B"/>
    <w:rsid w:val="004F0906"/>
    <w:rsid w:val="004F1323"/>
    <w:rsid w:val="004F1468"/>
    <w:rsid w:val="00514B67"/>
    <w:rsid w:val="00524165"/>
    <w:rsid w:val="00527B22"/>
    <w:rsid w:val="00532B6E"/>
    <w:rsid w:val="00534099"/>
    <w:rsid w:val="00540C42"/>
    <w:rsid w:val="00546234"/>
    <w:rsid w:val="00582D26"/>
    <w:rsid w:val="00597873"/>
    <w:rsid w:val="005B2A47"/>
    <w:rsid w:val="005B4F3B"/>
    <w:rsid w:val="005D2425"/>
    <w:rsid w:val="005D7273"/>
    <w:rsid w:val="005E3734"/>
    <w:rsid w:val="00605428"/>
    <w:rsid w:val="0061309F"/>
    <w:rsid w:val="00630C92"/>
    <w:rsid w:val="0063393A"/>
    <w:rsid w:val="006439D0"/>
    <w:rsid w:val="006513A9"/>
    <w:rsid w:val="0065214A"/>
    <w:rsid w:val="00661794"/>
    <w:rsid w:val="006805FD"/>
    <w:rsid w:val="00687712"/>
    <w:rsid w:val="00687786"/>
    <w:rsid w:val="00691090"/>
    <w:rsid w:val="006C7135"/>
    <w:rsid w:val="006D1604"/>
    <w:rsid w:val="006D2FAF"/>
    <w:rsid w:val="006F09D3"/>
    <w:rsid w:val="006F3050"/>
    <w:rsid w:val="006F41C7"/>
    <w:rsid w:val="006F7B29"/>
    <w:rsid w:val="006F7E3B"/>
    <w:rsid w:val="00706C99"/>
    <w:rsid w:val="00713FCB"/>
    <w:rsid w:val="00715845"/>
    <w:rsid w:val="00721AD8"/>
    <w:rsid w:val="007230D1"/>
    <w:rsid w:val="007327DE"/>
    <w:rsid w:val="0075167F"/>
    <w:rsid w:val="0075723B"/>
    <w:rsid w:val="00760B51"/>
    <w:rsid w:val="007718E9"/>
    <w:rsid w:val="0077198F"/>
    <w:rsid w:val="007731AD"/>
    <w:rsid w:val="00784BA2"/>
    <w:rsid w:val="007858C3"/>
    <w:rsid w:val="00786B14"/>
    <w:rsid w:val="007C197B"/>
    <w:rsid w:val="007C231E"/>
    <w:rsid w:val="007C4B7F"/>
    <w:rsid w:val="007C4FB8"/>
    <w:rsid w:val="007C5CC5"/>
    <w:rsid w:val="007D7D89"/>
    <w:rsid w:val="00807DD2"/>
    <w:rsid w:val="00814DCB"/>
    <w:rsid w:val="00814DE7"/>
    <w:rsid w:val="00822405"/>
    <w:rsid w:val="0082505F"/>
    <w:rsid w:val="0083017E"/>
    <w:rsid w:val="00831F93"/>
    <w:rsid w:val="008340CE"/>
    <w:rsid w:val="00846B11"/>
    <w:rsid w:val="00882A37"/>
    <w:rsid w:val="00883DDC"/>
    <w:rsid w:val="00887027"/>
    <w:rsid w:val="00887465"/>
    <w:rsid w:val="008B6D05"/>
    <w:rsid w:val="008D7960"/>
    <w:rsid w:val="008E7E61"/>
    <w:rsid w:val="008F3AF7"/>
    <w:rsid w:val="00906228"/>
    <w:rsid w:val="00906D33"/>
    <w:rsid w:val="009106E9"/>
    <w:rsid w:val="00911128"/>
    <w:rsid w:val="0091566A"/>
    <w:rsid w:val="009158EE"/>
    <w:rsid w:val="00922715"/>
    <w:rsid w:val="00934F43"/>
    <w:rsid w:val="00937A4D"/>
    <w:rsid w:val="00955575"/>
    <w:rsid w:val="0096541A"/>
    <w:rsid w:val="00974FB4"/>
    <w:rsid w:val="00982761"/>
    <w:rsid w:val="0099784E"/>
    <w:rsid w:val="009A03DC"/>
    <w:rsid w:val="009A5E7A"/>
    <w:rsid w:val="009B6860"/>
    <w:rsid w:val="009B73F4"/>
    <w:rsid w:val="009C542C"/>
    <w:rsid w:val="009D409F"/>
    <w:rsid w:val="009E5D7A"/>
    <w:rsid w:val="009E6E87"/>
    <w:rsid w:val="009F0ECD"/>
    <w:rsid w:val="009F67F5"/>
    <w:rsid w:val="00A132A9"/>
    <w:rsid w:val="00A16180"/>
    <w:rsid w:val="00A26048"/>
    <w:rsid w:val="00A60D1F"/>
    <w:rsid w:val="00A65C24"/>
    <w:rsid w:val="00A679EB"/>
    <w:rsid w:val="00A716C8"/>
    <w:rsid w:val="00A815DA"/>
    <w:rsid w:val="00A84534"/>
    <w:rsid w:val="00A85905"/>
    <w:rsid w:val="00A939F0"/>
    <w:rsid w:val="00AA66B0"/>
    <w:rsid w:val="00AB7DFF"/>
    <w:rsid w:val="00AC4D14"/>
    <w:rsid w:val="00AC6FFA"/>
    <w:rsid w:val="00AD1535"/>
    <w:rsid w:val="00AD19F4"/>
    <w:rsid w:val="00AE04CE"/>
    <w:rsid w:val="00AE0CE3"/>
    <w:rsid w:val="00AE33C1"/>
    <w:rsid w:val="00AE4732"/>
    <w:rsid w:val="00AE5E88"/>
    <w:rsid w:val="00AE716C"/>
    <w:rsid w:val="00AF4DC8"/>
    <w:rsid w:val="00B05745"/>
    <w:rsid w:val="00B072CA"/>
    <w:rsid w:val="00B07D95"/>
    <w:rsid w:val="00B07E8D"/>
    <w:rsid w:val="00B14B29"/>
    <w:rsid w:val="00B21070"/>
    <w:rsid w:val="00B21B26"/>
    <w:rsid w:val="00B56DC3"/>
    <w:rsid w:val="00B6202B"/>
    <w:rsid w:val="00B702B3"/>
    <w:rsid w:val="00B70B2F"/>
    <w:rsid w:val="00B81A3F"/>
    <w:rsid w:val="00B83FA9"/>
    <w:rsid w:val="00B8403D"/>
    <w:rsid w:val="00B94EB5"/>
    <w:rsid w:val="00BA1C4F"/>
    <w:rsid w:val="00BB1EBE"/>
    <w:rsid w:val="00BB2FFC"/>
    <w:rsid w:val="00BD35D5"/>
    <w:rsid w:val="00BD7E48"/>
    <w:rsid w:val="00BE7FD5"/>
    <w:rsid w:val="00BF0050"/>
    <w:rsid w:val="00BF440A"/>
    <w:rsid w:val="00C01284"/>
    <w:rsid w:val="00C01DC1"/>
    <w:rsid w:val="00C0413D"/>
    <w:rsid w:val="00C25B09"/>
    <w:rsid w:val="00C27F45"/>
    <w:rsid w:val="00C30384"/>
    <w:rsid w:val="00C31E7D"/>
    <w:rsid w:val="00C33180"/>
    <w:rsid w:val="00C44B04"/>
    <w:rsid w:val="00C521CF"/>
    <w:rsid w:val="00C5479D"/>
    <w:rsid w:val="00C60887"/>
    <w:rsid w:val="00C67B40"/>
    <w:rsid w:val="00C73455"/>
    <w:rsid w:val="00C861BC"/>
    <w:rsid w:val="00C949E1"/>
    <w:rsid w:val="00CA2705"/>
    <w:rsid w:val="00CA465F"/>
    <w:rsid w:val="00CC5661"/>
    <w:rsid w:val="00CD48FC"/>
    <w:rsid w:val="00CE7055"/>
    <w:rsid w:val="00CF13EB"/>
    <w:rsid w:val="00D12019"/>
    <w:rsid w:val="00D1410B"/>
    <w:rsid w:val="00D21CDB"/>
    <w:rsid w:val="00D2356D"/>
    <w:rsid w:val="00D23862"/>
    <w:rsid w:val="00D25D5E"/>
    <w:rsid w:val="00D30416"/>
    <w:rsid w:val="00D32CCA"/>
    <w:rsid w:val="00D444BC"/>
    <w:rsid w:val="00D50ED3"/>
    <w:rsid w:val="00D52A21"/>
    <w:rsid w:val="00D6126A"/>
    <w:rsid w:val="00D67383"/>
    <w:rsid w:val="00D73472"/>
    <w:rsid w:val="00D75B82"/>
    <w:rsid w:val="00D8179C"/>
    <w:rsid w:val="00D85908"/>
    <w:rsid w:val="00DB1762"/>
    <w:rsid w:val="00DB58BD"/>
    <w:rsid w:val="00DC1495"/>
    <w:rsid w:val="00DC20A3"/>
    <w:rsid w:val="00DD31CC"/>
    <w:rsid w:val="00DE0161"/>
    <w:rsid w:val="00DE232A"/>
    <w:rsid w:val="00DF2849"/>
    <w:rsid w:val="00DF3446"/>
    <w:rsid w:val="00E242D1"/>
    <w:rsid w:val="00E27565"/>
    <w:rsid w:val="00E34758"/>
    <w:rsid w:val="00E43507"/>
    <w:rsid w:val="00E4516A"/>
    <w:rsid w:val="00E45573"/>
    <w:rsid w:val="00E47F27"/>
    <w:rsid w:val="00E711D1"/>
    <w:rsid w:val="00E77948"/>
    <w:rsid w:val="00E77A87"/>
    <w:rsid w:val="00E77E93"/>
    <w:rsid w:val="00E9506C"/>
    <w:rsid w:val="00EA1BC3"/>
    <w:rsid w:val="00EA2285"/>
    <w:rsid w:val="00EA47A1"/>
    <w:rsid w:val="00EA7E44"/>
    <w:rsid w:val="00EC5C98"/>
    <w:rsid w:val="00ED37FD"/>
    <w:rsid w:val="00EE4926"/>
    <w:rsid w:val="00EF243D"/>
    <w:rsid w:val="00EF57A0"/>
    <w:rsid w:val="00F008A4"/>
    <w:rsid w:val="00F1413F"/>
    <w:rsid w:val="00F15FB5"/>
    <w:rsid w:val="00F22026"/>
    <w:rsid w:val="00F504E3"/>
    <w:rsid w:val="00F6041A"/>
    <w:rsid w:val="00F70A61"/>
    <w:rsid w:val="00F7152F"/>
    <w:rsid w:val="00F72D16"/>
    <w:rsid w:val="00F743DF"/>
    <w:rsid w:val="00F84680"/>
    <w:rsid w:val="00F93256"/>
    <w:rsid w:val="00FA690B"/>
    <w:rsid w:val="00FC13B7"/>
    <w:rsid w:val="00FC65C9"/>
    <w:rsid w:val="00FE237C"/>
    <w:rsid w:val="00FE65A7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8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Верхний колонтитул Знак12"/>
    <w:uiPriority w:val="99"/>
    <w:semiHidden/>
    <w:rsid w:val="00A26048"/>
    <w:rPr>
      <w:i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">
    <w:name w:val="Верх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A26048"/>
    <w:rPr>
      <w:i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0">
    <w:name w:val="Ниж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26048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26048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1">
    <w:name w:val="Текст выноски Знак11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A26048"/>
    <w:rPr>
      <w:i/>
      <w:lang w:val="en-US" w:eastAsia="en-US"/>
    </w:rPr>
  </w:style>
  <w:style w:type="paragraph" w:styleId="2">
    <w:name w:val="Body Text 2"/>
    <w:basedOn w:val="a"/>
    <w:link w:val="20"/>
    <w:uiPriority w:val="99"/>
    <w:rsid w:val="00A2604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26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A26048"/>
    <w:rPr>
      <w:i/>
      <w:lang w:val="en-US" w:eastAsia="en-US"/>
    </w:rPr>
  </w:style>
  <w:style w:type="paragraph" w:customStyle="1" w:styleId="ConsPlusNormal">
    <w:name w:val="ConsPlusNormal"/>
    <w:rsid w:val="00A26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A260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2604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260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444BC"/>
    <w:pPr>
      <w:ind w:left="720"/>
      <w:contextualSpacing/>
    </w:pPr>
  </w:style>
  <w:style w:type="paragraph" w:customStyle="1" w:styleId="1">
    <w:name w:val="Обычный1"/>
    <w:rsid w:val="00280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22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8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Верхний колонтитул Знак12"/>
    <w:uiPriority w:val="99"/>
    <w:semiHidden/>
    <w:rsid w:val="00A26048"/>
    <w:rPr>
      <w:i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">
    <w:name w:val="Верх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A26048"/>
    <w:rPr>
      <w:i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0">
    <w:name w:val="Ниж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26048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26048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1">
    <w:name w:val="Текст выноски Знак11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A26048"/>
    <w:rPr>
      <w:i/>
      <w:lang w:val="en-US" w:eastAsia="en-US"/>
    </w:rPr>
  </w:style>
  <w:style w:type="paragraph" w:styleId="2">
    <w:name w:val="Body Text 2"/>
    <w:basedOn w:val="a"/>
    <w:link w:val="20"/>
    <w:uiPriority w:val="99"/>
    <w:rsid w:val="00A2604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26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A26048"/>
    <w:rPr>
      <w:i/>
      <w:lang w:val="en-US" w:eastAsia="en-US"/>
    </w:rPr>
  </w:style>
  <w:style w:type="paragraph" w:customStyle="1" w:styleId="ConsPlusNormal">
    <w:name w:val="ConsPlusNormal"/>
    <w:rsid w:val="00A26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A260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2604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260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444BC"/>
    <w:pPr>
      <w:ind w:left="720"/>
      <w:contextualSpacing/>
    </w:pPr>
  </w:style>
  <w:style w:type="paragraph" w:customStyle="1" w:styleId="1">
    <w:name w:val="Обычный1"/>
    <w:rsid w:val="00280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22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1A54D-F13E-4741-8855-6965193E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9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Владимировна В. Анучина</dc:creator>
  <cp:keywords/>
  <dc:description/>
  <cp:lastModifiedBy>Олеся Владимировна В. Анучина</cp:lastModifiedBy>
  <cp:revision>268</cp:revision>
  <cp:lastPrinted>2020-12-10T03:45:00Z</cp:lastPrinted>
  <dcterms:created xsi:type="dcterms:W3CDTF">2019-12-25T00:08:00Z</dcterms:created>
  <dcterms:modified xsi:type="dcterms:W3CDTF">2021-03-24T04:05:00Z</dcterms:modified>
</cp:coreProperties>
</file>